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ecret"/>
    <w:p w:rsidR="00433875" w:rsidRDefault="00EB449C" w:rsidP="009902D9">
      <w:pPr>
        <w:spacing w:line="440" w:lineRule="exact"/>
        <w:ind w:right="1605"/>
        <w:rPr>
          <w:rFonts w:ascii="黑体" w:eastAsia="黑体" w:hint="eastAsia"/>
        </w:rPr>
      </w:pPr>
      <w:r>
        <w:rPr>
          <w:rFonts w:ascii="黑体" w:eastAsia="黑体"/>
          <w:color w:val="000000"/>
        </w:rPr>
        <w:fldChar w:fldCharType="begin">
          <w:ffData>
            <w:name w:val="Secret"/>
            <w:enabled/>
            <w:calcOnExit w:val="0"/>
            <w:textInput>
              <w:default w:val=" "/>
            </w:textInput>
          </w:ffData>
        </w:fldChar>
      </w:r>
      <w:r>
        <w:rPr>
          <w:rFonts w:ascii="黑体" w:eastAsia="黑体"/>
          <w:color w:val="000000"/>
        </w:rPr>
        <w:instrText xml:space="preserve"> FORMTEXT </w:instrText>
      </w:r>
      <w:r w:rsidRPr="00EB449C">
        <w:rPr>
          <w:rFonts w:ascii="黑体" w:eastAsia="黑体"/>
          <w:color w:val="000000"/>
        </w:rPr>
      </w:r>
      <w:r>
        <w:rPr>
          <w:rFonts w:ascii="黑体" w:eastAsia="黑体"/>
          <w:color w:val="000000"/>
        </w:rPr>
        <w:fldChar w:fldCharType="separate"/>
      </w:r>
      <w:r w:rsidR="002B266B">
        <w:rPr>
          <w:rFonts w:ascii="黑体" w:eastAsia="黑体"/>
          <w:noProof/>
          <w:color w:val="000000"/>
        </w:rPr>
        <w:t xml:space="preserve"> </w:t>
      </w:r>
      <w:r>
        <w:rPr>
          <w:rFonts w:ascii="黑体" w:eastAsia="黑体"/>
          <w:color w:val="000000"/>
        </w:rPr>
        <w:fldChar w:fldCharType="end"/>
      </w:r>
      <w:bookmarkEnd w:id="0"/>
    </w:p>
    <w:p w:rsidR="00433875" w:rsidRPr="009902D9" w:rsidRDefault="00EB449C" w:rsidP="009902D9">
      <w:pPr>
        <w:spacing w:line="440" w:lineRule="exact"/>
        <w:ind w:right="1208"/>
        <w:rPr>
          <w:rFonts w:ascii="黑体" w:eastAsia="黑体" w:hint="eastAsia"/>
          <w:szCs w:val="32"/>
        </w:rPr>
      </w:pPr>
      <w:r>
        <w:rPr>
          <w:rFonts w:ascii="黑体" w:eastAsia="黑体"/>
          <w:szCs w:val="32"/>
        </w:rPr>
        <w:t xml:space="preserve"> </w:t>
      </w:r>
    </w:p>
    <w:p w:rsidR="00F8266F" w:rsidRPr="00F8266F" w:rsidRDefault="00F8266F" w:rsidP="000C254C">
      <w:pPr>
        <w:spacing w:line="800" w:lineRule="exact"/>
        <w:rPr>
          <w:rFonts w:hint="eastAsia"/>
          <w:sz w:val="24"/>
          <w:szCs w:val="24"/>
        </w:rPr>
      </w:pPr>
    </w:p>
    <w:p w:rsidR="009902D9" w:rsidRPr="006F066D" w:rsidRDefault="009902D9" w:rsidP="009902D9">
      <w:pPr>
        <w:spacing w:after="113"/>
        <w:ind w:right="-3"/>
        <w:jc w:val="center"/>
        <w:rPr>
          <w:rFonts w:ascii="方正小标宋_GBK" w:eastAsia="方正小标宋_GBK" w:hAnsi="宋体" w:hint="eastAsia"/>
          <w:color w:val="FF0000"/>
          <w:w w:val="70"/>
          <w:sz w:val="133"/>
          <w:szCs w:val="128"/>
        </w:rPr>
      </w:pPr>
      <w:r w:rsidRPr="006F066D">
        <w:rPr>
          <w:rFonts w:ascii="方正小标宋_GBK" w:eastAsia="方正小标宋_GBK" w:hAnsi="宋体" w:hint="eastAsia"/>
          <w:color w:val="FF0000"/>
          <w:w w:val="70"/>
          <w:sz w:val="133"/>
          <w:szCs w:val="128"/>
        </w:rPr>
        <w:t>浙江省审计厅文件</w:t>
      </w:r>
    </w:p>
    <w:p w:rsidR="00433875" w:rsidRDefault="00EB449C" w:rsidP="00C3542B">
      <w:pPr>
        <w:spacing w:before="480" w:line="600" w:lineRule="exact"/>
        <w:jc w:val="center"/>
        <w:rPr>
          <w:rFonts w:ascii="仿宋_GB2312" w:hint="eastAsia"/>
        </w:rPr>
      </w:pPr>
      <w:r>
        <w:rPr>
          <w:rFonts w:ascii="仿宋_GB2312" w:hint="eastAsia"/>
        </w:rPr>
        <w:t>浙审法〔2017〕93号</w:t>
      </w:r>
    </w:p>
    <w:p w:rsidR="00433875" w:rsidRDefault="00433875" w:rsidP="006F066D">
      <w:pPr>
        <w:pBdr>
          <w:bottom w:val="single" w:sz="12" w:space="1" w:color="FF0000"/>
        </w:pBdr>
        <w:snapToGrid w:val="0"/>
        <w:spacing w:line="100" w:lineRule="exact"/>
        <w:jc w:val="distribute"/>
        <w:rPr>
          <w:rFonts w:eastAsia="长城小标宋体" w:hint="eastAsia"/>
          <w:color w:val="FF0000"/>
          <w:spacing w:val="-20"/>
        </w:rPr>
      </w:pPr>
    </w:p>
    <w:p w:rsidR="00433875" w:rsidRDefault="00433875" w:rsidP="007B7BA2">
      <w:pPr>
        <w:spacing w:line="560" w:lineRule="exact"/>
        <w:rPr>
          <w:rFonts w:hint="eastAsia"/>
        </w:rPr>
      </w:pPr>
    </w:p>
    <w:p w:rsidR="00433875" w:rsidRDefault="00433875" w:rsidP="007B7BA2">
      <w:pPr>
        <w:spacing w:line="560" w:lineRule="exact"/>
        <w:rPr>
          <w:rFonts w:hint="eastAsia"/>
        </w:rPr>
      </w:pPr>
    </w:p>
    <w:p w:rsidR="00EB449C" w:rsidRPr="006F066D" w:rsidRDefault="00EB449C" w:rsidP="006F066D">
      <w:pPr>
        <w:spacing w:line="740" w:lineRule="exact"/>
        <w:jc w:val="center"/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</w:pPr>
      <w:r w:rsidRPr="006F066D"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  <w:t>浙江省审计厅印发《关于争当改革促进派</w:t>
      </w:r>
    </w:p>
    <w:p w:rsidR="00EB449C" w:rsidRPr="006F066D" w:rsidRDefault="00EB449C" w:rsidP="006F066D">
      <w:pPr>
        <w:spacing w:line="740" w:lineRule="exact"/>
        <w:jc w:val="center"/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</w:pPr>
      <w:r w:rsidRPr="006F066D"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  <w:t>建立容错免责机制的指导意见</w:t>
      </w:r>
    </w:p>
    <w:p w:rsidR="00EB449C" w:rsidRPr="006F066D" w:rsidRDefault="00EB449C" w:rsidP="006F066D">
      <w:pPr>
        <w:spacing w:line="740" w:lineRule="exact"/>
        <w:jc w:val="center"/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</w:pPr>
      <w:r w:rsidRPr="006F066D"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  <w:t>（试行）》的通知</w:t>
      </w:r>
    </w:p>
    <w:p w:rsidR="00EB449C" w:rsidRPr="002A7B2E" w:rsidRDefault="00EB449C" w:rsidP="006F066D">
      <w:pPr>
        <w:spacing w:line="680" w:lineRule="exact"/>
        <w:jc w:val="center"/>
        <w:rPr>
          <w:rFonts w:ascii="方正小标宋_GBK" w:eastAsia="方正小标宋_GBK" w:hAnsi="宋体" w:cs="方正小标宋_GBK" w:hint="eastAsia"/>
          <w:color w:val="000000"/>
          <w:szCs w:val="44"/>
        </w:rPr>
      </w:pPr>
    </w:p>
    <w:p w:rsidR="00EB449C" w:rsidRPr="002A7B2E" w:rsidRDefault="00EB449C" w:rsidP="006F066D">
      <w:pPr>
        <w:spacing w:line="680" w:lineRule="exac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各市、县（市、区）审计局，省厅各处室、直属各单位：</w:t>
      </w:r>
    </w:p>
    <w:p w:rsidR="00EB449C" w:rsidRPr="002A7B2E" w:rsidRDefault="00EB449C" w:rsidP="006F066D">
      <w:pPr>
        <w:spacing w:line="680" w:lineRule="exact"/>
        <w:ind w:firstLineChars="200" w:firstLine="632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现将《浙江省审计厅关于争当改革促进派建立容错免责机制的指导意见（试行）》印发给你们，请各单位结合实际认真组织实施。各市、县（市、区）审计局应结合工作实际，制定具体操</w:t>
      </w:r>
      <w:r w:rsidRPr="002A7B2E">
        <w:rPr>
          <w:rFonts w:ascii="仿宋_GB2312" w:hAnsi="华文仿宋" w:cs="宋体" w:hint="eastAsia"/>
          <w:kern w:val="0"/>
          <w:szCs w:val="32"/>
        </w:rPr>
        <w:lastRenderedPageBreak/>
        <w:t>作办法，细化符合审计“容错免责”认定条件的具体情形。</w:t>
      </w:r>
    </w:p>
    <w:p w:rsidR="00EB449C" w:rsidRPr="002A7B2E" w:rsidRDefault="00EB449C" w:rsidP="006F066D">
      <w:pPr>
        <w:spacing w:line="560" w:lineRule="exact"/>
        <w:ind w:firstLineChars="200" w:firstLine="632"/>
        <w:rPr>
          <w:rFonts w:ascii="仿宋_GB2312" w:hAnsi="华文仿宋" w:cs="宋体" w:hint="eastAsia"/>
          <w:kern w:val="0"/>
          <w:szCs w:val="32"/>
        </w:rPr>
      </w:pPr>
    </w:p>
    <w:p w:rsidR="00EB449C" w:rsidRPr="002A7B2E" w:rsidRDefault="00EB449C" w:rsidP="006F066D">
      <w:pPr>
        <w:spacing w:line="560" w:lineRule="exact"/>
        <w:rPr>
          <w:rFonts w:ascii="仿宋_GB2312" w:hAnsi="华文仿宋" w:cs="宋体" w:hint="eastAsia"/>
          <w:kern w:val="0"/>
          <w:szCs w:val="32"/>
        </w:rPr>
      </w:pPr>
    </w:p>
    <w:p w:rsidR="00EB449C" w:rsidRPr="002A7B2E" w:rsidRDefault="00EB449C" w:rsidP="006F066D">
      <w:pPr>
        <w:spacing w:line="560" w:lineRule="exact"/>
        <w:rPr>
          <w:rFonts w:ascii="仿宋_GB2312" w:hAnsi="华文仿宋" w:cs="宋体" w:hint="eastAsia"/>
          <w:kern w:val="0"/>
          <w:szCs w:val="32"/>
        </w:rPr>
      </w:pPr>
    </w:p>
    <w:p w:rsidR="00EB449C" w:rsidRPr="002A7B2E" w:rsidRDefault="00EB449C" w:rsidP="006F066D">
      <w:pPr>
        <w:spacing w:line="560" w:lineRule="exact"/>
        <w:ind w:firstLineChars="1675" w:firstLine="5291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浙江省审计厅</w:t>
      </w:r>
    </w:p>
    <w:p w:rsidR="00EB449C" w:rsidRPr="002A7B2E" w:rsidRDefault="00EB449C" w:rsidP="006F066D">
      <w:pPr>
        <w:tabs>
          <w:tab w:val="left" w:pos="7020"/>
          <w:tab w:val="left" w:pos="7248"/>
          <w:tab w:val="left" w:pos="7560"/>
        </w:tabs>
        <w:spacing w:line="560" w:lineRule="exact"/>
        <w:rPr>
          <w:rFonts w:ascii="华文仿宋" w:eastAsia="华文仿宋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 xml:space="preserve">　　　　　　　　　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17"/>
        </w:smartTagPr>
        <w:r w:rsidRPr="002A7B2E">
          <w:rPr>
            <w:rFonts w:ascii="仿宋_GB2312" w:hAnsi="华文仿宋" w:cs="宋体" w:hint="eastAsia"/>
            <w:kern w:val="0"/>
            <w:szCs w:val="32"/>
          </w:rPr>
          <w:t>2017年8月4日</w:t>
        </w:r>
      </w:smartTag>
    </w:p>
    <w:p w:rsidR="00EB449C" w:rsidRPr="002A7B2E" w:rsidRDefault="00EB449C" w:rsidP="00EB449C">
      <w:pPr>
        <w:rPr>
          <w:rFonts w:ascii="华文仿宋" w:eastAsia="华文仿宋" w:hAnsi="华文仿宋" w:cs="宋体" w:hint="eastAsia"/>
          <w:kern w:val="0"/>
          <w:szCs w:val="32"/>
        </w:rPr>
      </w:pPr>
    </w:p>
    <w:p w:rsidR="00EB449C" w:rsidRPr="002A7B2E" w:rsidRDefault="00EB449C" w:rsidP="00EB449C">
      <w:pPr>
        <w:jc w:val="center"/>
        <w:rPr>
          <w:rFonts w:ascii="黑体" w:eastAsia="黑体" w:hAnsi="黑体" w:hint="eastAsia"/>
          <w:szCs w:val="44"/>
        </w:rPr>
      </w:pPr>
    </w:p>
    <w:p w:rsidR="00EB449C" w:rsidRPr="002A7B2E" w:rsidRDefault="00EB449C" w:rsidP="00EB449C">
      <w:pPr>
        <w:jc w:val="center"/>
        <w:rPr>
          <w:rFonts w:ascii="黑体" w:eastAsia="黑体" w:hAnsi="黑体" w:hint="eastAsia"/>
          <w:szCs w:val="44"/>
        </w:rPr>
      </w:pPr>
    </w:p>
    <w:p w:rsidR="00EB449C" w:rsidRPr="002A7B2E" w:rsidRDefault="00EB449C" w:rsidP="00EB449C">
      <w:pPr>
        <w:jc w:val="center"/>
        <w:rPr>
          <w:rFonts w:ascii="黑体" w:eastAsia="黑体" w:hAnsi="黑体" w:hint="eastAsia"/>
          <w:szCs w:val="44"/>
        </w:rPr>
      </w:pPr>
    </w:p>
    <w:p w:rsidR="00EB449C" w:rsidRPr="002A7B2E" w:rsidRDefault="00EB449C" w:rsidP="00EB449C">
      <w:pPr>
        <w:jc w:val="center"/>
        <w:rPr>
          <w:rFonts w:ascii="黑体" w:eastAsia="黑体" w:hAnsi="黑体" w:hint="eastAsia"/>
          <w:szCs w:val="44"/>
        </w:rPr>
      </w:pPr>
    </w:p>
    <w:p w:rsidR="00EB449C" w:rsidRPr="002A7B2E" w:rsidRDefault="00EB449C" w:rsidP="00EB449C">
      <w:pPr>
        <w:jc w:val="center"/>
        <w:rPr>
          <w:rFonts w:ascii="黑体" w:eastAsia="黑体" w:hAnsi="黑体" w:hint="eastAsia"/>
          <w:szCs w:val="44"/>
        </w:rPr>
      </w:pPr>
    </w:p>
    <w:p w:rsidR="00EB449C" w:rsidRDefault="00EB449C" w:rsidP="00EB449C">
      <w:pPr>
        <w:jc w:val="center"/>
        <w:rPr>
          <w:rFonts w:ascii="黑体" w:eastAsia="黑体" w:hAnsi="黑体" w:hint="eastAsia"/>
          <w:szCs w:val="44"/>
        </w:rPr>
      </w:pPr>
    </w:p>
    <w:p w:rsidR="006F066D" w:rsidRDefault="006F066D" w:rsidP="00EB449C">
      <w:pPr>
        <w:jc w:val="center"/>
        <w:rPr>
          <w:rFonts w:ascii="黑体" w:eastAsia="黑体" w:hAnsi="黑体" w:hint="eastAsia"/>
          <w:szCs w:val="44"/>
        </w:rPr>
      </w:pPr>
    </w:p>
    <w:p w:rsidR="001702DF" w:rsidRDefault="001702DF" w:rsidP="00EB449C">
      <w:pPr>
        <w:jc w:val="center"/>
        <w:rPr>
          <w:rFonts w:ascii="黑体" w:eastAsia="黑体" w:hAnsi="黑体" w:hint="eastAsia"/>
          <w:szCs w:val="44"/>
        </w:rPr>
      </w:pPr>
    </w:p>
    <w:p w:rsidR="006F066D" w:rsidRDefault="006F066D" w:rsidP="00EB449C">
      <w:pPr>
        <w:jc w:val="center"/>
        <w:rPr>
          <w:rFonts w:ascii="黑体" w:eastAsia="黑体" w:hAnsi="黑体" w:hint="eastAsia"/>
          <w:szCs w:val="44"/>
        </w:rPr>
      </w:pPr>
    </w:p>
    <w:p w:rsidR="006F066D" w:rsidRDefault="006F066D" w:rsidP="00EB449C">
      <w:pPr>
        <w:jc w:val="center"/>
        <w:rPr>
          <w:rFonts w:ascii="黑体" w:eastAsia="黑体" w:hAnsi="黑体" w:hint="eastAsia"/>
          <w:szCs w:val="44"/>
        </w:rPr>
      </w:pPr>
    </w:p>
    <w:p w:rsidR="006F066D" w:rsidRDefault="006F066D" w:rsidP="00EB449C">
      <w:pPr>
        <w:jc w:val="center"/>
        <w:rPr>
          <w:rFonts w:ascii="黑体" w:eastAsia="黑体" w:hAnsi="黑体" w:hint="eastAsia"/>
          <w:szCs w:val="44"/>
        </w:rPr>
      </w:pPr>
    </w:p>
    <w:p w:rsidR="006F066D" w:rsidRDefault="006F066D" w:rsidP="00EB449C">
      <w:pPr>
        <w:jc w:val="center"/>
        <w:rPr>
          <w:rFonts w:ascii="黑体" w:eastAsia="黑体" w:hAnsi="黑体" w:hint="eastAsia"/>
          <w:szCs w:val="44"/>
        </w:rPr>
      </w:pPr>
    </w:p>
    <w:p w:rsidR="006F066D" w:rsidRDefault="006F066D" w:rsidP="00EB449C">
      <w:pPr>
        <w:jc w:val="center"/>
        <w:rPr>
          <w:rFonts w:ascii="黑体" w:eastAsia="黑体" w:hAnsi="黑体" w:hint="eastAsia"/>
          <w:szCs w:val="44"/>
        </w:rPr>
      </w:pPr>
    </w:p>
    <w:p w:rsidR="006F066D" w:rsidRDefault="006F066D" w:rsidP="00EB449C">
      <w:pPr>
        <w:jc w:val="center"/>
        <w:rPr>
          <w:rFonts w:ascii="黑体" w:eastAsia="黑体" w:hAnsi="黑体" w:hint="eastAsia"/>
          <w:szCs w:val="44"/>
        </w:rPr>
      </w:pPr>
    </w:p>
    <w:p w:rsidR="006F066D" w:rsidRPr="002A7B2E" w:rsidRDefault="006F066D" w:rsidP="00EB449C">
      <w:pPr>
        <w:jc w:val="center"/>
        <w:rPr>
          <w:rFonts w:ascii="黑体" w:eastAsia="黑体" w:hAnsi="黑体" w:hint="eastAsia"/>
          <w:szCs w:val="44"/>
        </w:rPr>
      </w:pPr>
    </w:p>
    <w:p w:rsidR="00EB449C" w:rsidRPr="002A7B2E" w:rsidRDefault="00EB449C" w:rsidP="00EB449C">
      <w:pPr>
        <w:jc w:val="center"/>
        <w:rPr>
          <w:rFonts w:ascii="黑体" w:eastAsia="黑体" w:hAnsi="黑体" w:hint="eastAsia"/>
          <w:szCs w:val="44"/>
        </w:rPr>
      </w:pPr>
    </w:p>
    <w:p w:rsidR="00EB449C" w:rsidRPr="006F066D" w:rsidRDefault="00EB449C" w:rsidP="006F066D">
      <w:pPr>
        <w:spacing w:line="740" w:lineRule="exact"/>
        <w:jc w:val="center"/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</w:pPr>
      <w:r w:rsidRPr="006F066D"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  <w:t>浙江省审计厅关于争当改革促进派</w:t>
      </w:r>
    </w:p>
    <w:p w:rsidR="00EB449C" w:rsidRPr="006F066D" w:rsidRDefault="00EB449C" w:rsidP="006F066D">
      <w:pPr>
        <w:spacing w:line="740" w:lineRule="exact"/>
        <w:jc w:val="center"/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</w:pPr>
      <w:r w:rsidRPr="006F066D">
        <w:rPr>
          <w:rFonts w:ascii="方正小标宋_GBK" w:eastAsia="方正小标宋_GBK" w:hAnsi="宋体" w:cs="方正小标宋_GBK" w:hint="eastAsia"/>
          <w:color w:val="000000"/>
          <w:sz w:val="44"/>
          <w:szCs w:val="44"/>
        </w:rPr>
        <w:t>建立容错免责机制的指导意见（试行）</w:t>
      </w:r>
    </w:p>
    <w:p w:rsidR="00EB449C" w:rsidRPr="002A7B2E" w:rsidRDefault="00EB449C" w:rsidP="006F066D">
      <w:pPr>
        <w:spacing w:line="560" w:lineRule="exact"/>
        <w:rPr>
          <w:rFonts w:hint="eastAsia"/>
        </w:rPr>
      </w:pPr>
    </w:p>
    <w:p w:rsidR="00EB449C" w:rsidRPr="002A7B2E" w:rsidRDefault="00EB449C" w:rsidP="006F066D">
      <w:pPr>
        <w:spacing w:line="560" w:lineRule="exact"/>
        <w:ind w:firstLineChars="200" w:firstLine="632"/>
        <w:rPr>
          <w:rFonts w:ascii="仿宋_GB2312" w:hAnsi="华文仿宋" w:hint="eastAsia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为贯彻落实浙江省第十四次党代会精神，更好服务改革发展大局，充分发挥审计在党和国家监督体系中的作用，根据《中共浙江省委办公厅 浙江省人民政府办公厅关于完善改革创新容错免责机制的若干意见》（浙委办发〔2016〕55号）等文件精神，现就全省审计机关争当改革促进派，建立容错免责机制提出以下指导意见：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黑体" w:eastAsia="黑体" w:hAnsi="黑体" w:cs="宋体" w:hint="eastAsia"/>
          <w:kern w:val="0"/>
          <w:szCs w:val="32"/>
        </w:rPr>
      </w:pPr>
      <w:r w:rsidRPr="002A7B2E">
        <w:rPr>
          <w:rFonts w:ascii="黑体" w:eastAsia="黑体" w:hAnsi="黑体" w:cs="宋体" w:hint="eastAsia"/>
          <w:kern w:val="0"/>
          <w:szCs w:val="32"/>
        </w:rPr>
        <w:t>一、总体要求和基本原则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（一）总体要求。</w:t>
      </w:r>
    </w:p>
    <w:p w:rsidR="00EB449C" w:rsidRPr="002A7B2E" w:rsidRDefault="00EB449C" w:rsidP="006F066D">
      <w:pPr>
        <w:spacing w:line="560" w:lineRule="exact"/>
        <w:ind w:firstLineChars="200" w:firstLine="632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以</w:t>
      </w:r>
      <w:r w:rsidRPr="002A7B2E">
        <w:rPr>
          <w:rFonts w:ascii="仿宋_GB2312" w:hAnsi="华文仿宋" w:cs="宋体"/>
          <w:kern w:val="0"/>
          <w:szCs w:val="32"/>
        </w:rPr>
        <w:t>习近平总书记</w:t>
      </w:r>
      <w:r w:rsidRPr="002A7B2E">
        <w:rPr>
          <w:rFonts w:ascii="仿宋_GB2312" w:hAnsi="华文仿宋" w:cs="宋体" w:hint="eastAsia"/>
          <w:kern w:val="0"/>
          <w:szCs w:val="32"/>
        </w:rPr>
        <w:t>“三个区分开来”要求为指导，深入贯彻落实中央和省委、省政府关于鼓励创新、允许试错、宽容失败的系列要求精神，探索建立鼓励创新、宽容失败的审计“容错免责”机制，将保护改革发展中的新生事物，为改革的实干者营造一个良好的干事创业环境，作为充分发挥审计监督作用的重要内容。要切实转变观念，提高政治站位和政策把握能力，在依法审计的同时，坚持实事求是，客观</w:t>
      </w:r>
      <w:r w:rsidRPr="002A7B2E">
        <w:rPr>
          <w:rFonts w:ascii="仿宋_GB2312" w:hAnsi="华文仿宋" w:cs="宋体"/>
          <w:kern w:val="0"/>
          <w:szCs w:val="32"/>
        </w:rPr>
        <w:t>分析审计发现的问题，</w:t>
      </w:r>
      <w:r w:rsidRPr="002A7B2E">
        <w:rPr>
          <w:rFonts w:ascii="仿宋_GB2312" w:hAnsi="华文仿宋" w:cs="宋体" w:hint="eastAsia"/>
          <w:kern w:val="0"/>
          <w:szCs w:val="32"/>
        </w:rPr>
        <w:t>明确“容错免责”适用情形，严格认定标准、认定程序及结果运用，确保</w:t>
      </w:r>
      <w:r w:rsidRPr="002A7B2E">
        <w:rPr>
          <w:rFonts w:ascii="仿宋_GB2312" w:hAnsi="华文仿宋" w:cs="宋体"/>
          <w:kern w:val="0"/>
          <w:szCs w:val="32"/>
        </w:rPr>
        <w:t>审计</w:t>
      </w:r>
      <w:r w:rsidRPr="002A7B2E">
        <w:rPr>
          <w:rFonts w:ascii="仿宋_GB2312" w:hAnsi="华文仿宋" w:cs="宋体" w:hint="eastAsia"/>
          <w:kern w:val="0"/>
          <w:szCs w:val="32"/>
        </w:rPr>
        <w:t>结论</w:t>
      </w:r>
      <w:r w:rsidRPr="002A7B2E">
        <w:rPr>
          <w:rFonts w:ascii="仿宋_GB2312" w:hAnsi="华文仿宋" w:cs="宋体"/>
          <w:kern w:val="0"/>
          <w:szCs w:val="32"/>
        </w:rPr>
        <w:t>与建议的</w:t>
      </w:r>
      <w:r w:rsidRPr="002A7B2E">
        <w:rPr>
          <w:rFonts w:ascii="仿宋_GB2312" w:hAnsi="华文仿宋" w:cs="宋体" w:hint="eastAsia"/>
          <w:kern w:val="0"/>
          <w:szCs w:val="32"/>
        </w:rPr>
        <w:t>权威</w:t>
      </w:r>
      <w:r w:rsidRPr="002A7B2E">
        <w:rPr>
          <w:rFonts w:ascii="仿宋_GB2312" w:hAnsi="华文仿宋" w:cs="宋体"/>
          <w:kern w:val="0"/>
          <w:szCs w:val="32"/>
        </w:rPr>
        <w:t>可靠，</w:t>
      </w:r>
      <w:r w:rsidRPr="002A7B2E">
        <w:rPr>
          <w:rFonts w:ascii="仿宋_GB2312" w:hAnsi="华文仿宋" w:cs="宋体" w:hint="eastAsia"/>
          <w:kern w:val="0"/>
          <w:szCs w:val="32"/>
        </w:rPr>
        <w:t>提高审计成果采信率</w:t>
      </w:r>
      <w:r w:rsidRPr="002A7B2E">
        <w:rPr>
          <w:rFonts w:ascii="仿宋_GB2312" w:hAnsi="华文仿宋" w:cs="宋体"/>
          <w:kern w:val="0"/>
          <w:szCs w:val="32"/>
        </w:rPr>
        <w:t>，</w:t>
      </w:r>
      <w:r w:rsidRPr="002A7B2E">
        <w:rPr>
          <w:rFonts w:ascii="仿宋_GB2312" w:hAnsi="华文仿宋" w:cs="宋体" w:hint="eastAsia"/>
          <w:kern w:val="0"/>
          <w:szCs w:val="32"/>
        </w:rPr>
        <w:t>提升</w:t>
      </w:r>
      <w:r w:rsidRPr="002A7B2E">
        <w:rPr>
          <w:rFonts w:ascii="仿宋_GB2312" w:hAnsi="华文仿宋" w:cs="宋体"/>
          <w:kern w:val="0"/>
          <w:szCs w:val="32"/>
        </w:rPr>
        <w:t>审计绩效</w:t>
      </w:r>
      <w:r w:rsidRPr="002A7B2E">
        <w:rPr>
          <w:rFonts w:ascii="仿宋_GB2312" w:hAnsi="华文仿宋" w:cs="宋体" w:hint="eastAsia"/>
          <w:kern w:val="0"/>
          <w:szCs w:val="32"/>
        </w:rPr>
        <w:t>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（二）基本原则。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华文仿宋" w:eastAsia="华文仿宋" w:hAnsi="华文仿宋" w:cs="宋体"/>
          <w:kern w:val="0"/>
          <w:szCs w:val="32"/>
        </w:rPr>
      </w:pPr>
      <w:r w:rsidRPr="006F066D">
        <w:rPr>
          <w:rFonts w:ascii="宋体" w:eastAsia="宋体" w:hAnsi="宋体" w:cs="宋体" w:hint="eastAsia"/>
          <w:kern w:val="0"/>
          <w:szCs w:val="32"/>
        </w:rPr>
        <w:lastRenderedPageBreak/>
        <w:t>——</w:t>
      </w:r>
      <w:r w:rsidRPr="002A7B2E">
        <w:rPr>
          <w:rFonts w:ascii="仿宋_GB2312" w:hAnsi="华文仿宋" w:cs="宋体" w:hint="eastAsia"/>
          <w:kern w:val="0"/>
          <w:szCs w:val="32"/>
        </w:rPr>
        <w:t>坚持“</w:t>
      </w:r>
      <w:r w:rsidRPr="002A7B2E">
        <w:rPr>
          <w:rFonts w:ascii="仿宋_GB2312" w:hAnsi="华文仿宋" w:cs="宋体"/>
          <w:kern w:val="0"/>
          <w:szCs w:val="32"/>
        </w:rPr>
        <w:t>一把尺子量到底</w:t>
      </w:r>
      <w:r w:rsidRPr="002A7B2E">
        <w:rPr>
          <w:rFonts w:ascii="仿宋_GB2312" w:hAnsi="华文仿宋" w:cs="宋体" w:hint="eastAsia"/>
          <w:kern w:val="0"/>
          <w:szCs w:val="32"/>
        </w:rPr>
        <w:t>”。严格遵循宪法和有关法律法规，坚持衡量标准的始终如一，“一把尺子量到底”，做到依法</w:t>
      </w:r>
      <w:r w:rsidRPr="002A7B2E">
        <w:rPr>
          <w:rFonts w:ascii="仿宋_GB2312" w:hAnsi="华文仿宋" w:cs="宋体"/>
          <w:kern w:val="0"/>
          <w:szCs w:val="32"/>
        </w:rPr>
        <w:t>审计</w:t>
      </w:r>
      <w:r w:rsidRPr="002A7B2E">
        <w:rPr>
          <w:rFonts w:ascii="仿宋_GB2312" w:hAnsi="华文仿宋" w:cs="宋体" w:hint="eastAsia"/>
          <w:kern w:val="0"/>
          <w:szCs w:val="32"/>
        </w:rPr>
        <w:t>、实事求是，审慎作出结论和处理。</w:t>
      </w:r>
    </w:p>
    <w:p w:rsidR="00EB449C" w:rsidRPr="006F066D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6F066D">
        <w:rPr>
          <w:rFonts w:ascii="宋体" w:eastAsia="宋体" w:hAnsi="宋体" w:cs="宋体" w:hint="eastAsia"/>
          <w:kern w:val="0"/>
          <w:szCs w:val="32"/>
        </w:rPr>
        <w:t>——</w:t>
      </w:r>
      <w:r w:rsidRPr="006F066D">
        <w:rPr>
          <w:rFonts w:ascii="仿宋_GB2312" w:hAnsi="华文仿宋" w:cs="宋体" w:hint="eastAsia"/>
          <w:kern w:val="0"/>
          <w:szCs w:val="32"/>
        </w:rPr>
        <w:t>坚持“一个界限”定宽严。以问题为导向，把握越往后执纪越严的处理原则，坚决查处党的十八大后、中央八项规定出台后、群众路线教育实践活动后仍然顶风违纪的行为。</w:t>
      </w:r>
    </w:p>
    <w:p w:rsidR="00EB449C" w:rsidRPr="006F066D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6F066D">
        <w:rPr>
          <w:rFonts w:ascii="宋体" w:eastAsia="宋体" w:hAnsi="宋体" w:cs="宋体" w:hint="eastAsia"/>
          <w:kern w:val="0"/>
          <w:szCs w:val="32"/>
        </w:rPr>
        <w:t>——</w:t>
      </w:r>
      <w:r w:rsidRPr="006F066D">
        <w:rPr>
          <w:rFonts w:ascii="仿宋_GB2312" w:hAnsi="华文仿宋" w:cs="宋体" w:hint="eastAsia"/>
          <w:kern w:val="0"/>
          <w:szCs w:val="32"/>
        </w:rPr>
        <w:t>坚持“一事一议”严把关。对符合“容错免责”认定条件的事项，按照审计准则等规范程序严格控制，坚持“一事一议”的原则严格把关认定。加强对“容错免责”认定工作的监督，确保结果经得起历史和实践的检验。</w:t>
      </w:r>
    </w:p>
    <w:p w:rsidR="00EB449C" w:rsidRPr="006F066D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6F066D">
        <w:rPr>
          <w:rFonts w:ascii="宋体" w:eastAsia="宋体" w:hAnsi="宋体" w:cs="宋体" w:hint="eastAsia"/>
          <w:kern w:val="0"/>
          <w:szCs w:val="32"/>
        </w:rPr>
        <w:t>——</w:t>
      </w:r>
      <w:r w:rsidRPr="006F066D">
        <w:rPr>
          <w:rFonts w:ascii="仿宋_GB2312" w:hAnsi="华文仿宋" w:cs="宋体" w:hint="eastAsia"/>
          <w:kern w:val="0"/>
          <w:szCs w:val="32"/>
        </w:rPr>
        <w:t>坚持“一套机制”管长效。</w:t>
      </w:r>
      <w:bookmarkStart w:id="1" w:name="_Hlk483147230"/>
      <w:r w:rsidRPr="006F066D">
        <w:rPr>
          <w:rFonts w:ascii="仿宋_GB2312" w:hAnsi="华文仿宋" w:cs="宋体" w:hint="eastAsia"/>
          <w:kern w:val="0"/>
          <w:szCs w:val="32"/>
        </w:rPr>
        <w:t>按照“容错免责”</w:t>
      </w:r>
      <w:bookmarkEnd w:id="1"/>
      <w:r w:rsidRPr="006F066D">
        <w:rPr>
          <w:rFonts w:ascii="仿宋_GB2312" w:hAnsi="华文仿宋" w:cs="宋体" w:hint="eastAsia"/>
          <w:kern w:val="0"/>
          <w:szCs w:val="32"/>
        </w:rPr>
        <w:t>与“依法审计”相统一、“免责”与“问责”相统一、“容错”和“纠错”相统一的原则，研究制订可操作的工作机制。既对改革和发展中出现的新情况新问题，区别对待，包容失误，保护干事创业积极性；又注重促进有关方面建立健全问责机制，加大问责力度；同时坚持有错必纠，督促被审计单位及时整改并完善相应制度，把可能造成的影响或损失降到最低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黑体" w:eastAsia="黑体" w:hAnsi="黑体" w:hint="eastAsia"/>
          <w:szCs w:val="32"/>
        </w:rPr>
      </w:pPr>
      <w:r w:rsidRPr="002A7B2E">
        <w:rPr>
          <w:rFonts w:ascii="黑体" w:eastAsia="黑体" w:hAnsi="黑体" w:cs="宋体" w:hint="eastAsia"/>
          <w:kern w:val="0"/>
          <w:szCs w:val="32"/>
        </w:rPr>
        <w:t>二、“容错免责”的</w:t>
      </w:r>
      <w:r w:rsidRPr="002A7B2E">
        <w:rPr>
          <w:rFonts w:ascii="黑体" w:eastAsia="黑体" w:hAnsi="黑体" w:hint="eastAsia"/>
          <w:szCs w:val="32"/>
        </w:rPr>
        <w:t>适用情形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从鼓励广大</w:t>
      </w:r>
      <w:r w:rsidRPr="002A7B2E">
        <w:rPr>
          <w:rFonts w:ascii="仿宋_GB2312" w:hAnsi="华文仿宋" w:cs="宋体"/>
          <w:kern w:val="0"/>
          <w:szCs w:val="32"/>
        </w:rPr>
        <w:t>干部</w:t>
      </w:r>
      <w:r w:rsidRPr="002A7B2E">
        <w:rPr>
          <w:rFonts w:ascii="仿宋_GB2312" w:hAnsi="华文仿宋" w:cs="宋体" w:hint="eastAsia"/>
          <w:kern w:val="0"/>
          <w:szCs w:val="32"/>
        </w:rPr>
        <w:t>改革创新大胆探索、推动改革落地生根、增进人</w:t>
      </w:r>
      <w:r w:rsidRPr="002A7B2E">
        <w:rPr>
          <w:rFonts w:ascii="仿宋_GB2312" w:hAnsi="华文仿宋" w:cs="宋体"/>
          <w:kern w:val="0"/>
          <w:szCs w:val="32"/>
        </w:rPr>
        <w:t>民群众</w:t>
      </w:r>
      <w:r w:rsidRPr="002A7B2E">
        <w:rPr>
          <w:rFonts w:ascii="仿宋_GB2312" w:hAnsi="华文仿宋" w:cs="宋体" w:hint="eastAsia"/>
          <w:kern w:val="0"/>
          <w:szCs w:val="32"/>
        </w:rPr>
        <w:t>福祉出发</w:t>
      </w:r>
      <w:r w:rsidRPr="002A7B2E">
        <w:rPr>
          <w:rFonts w:ascii="仿宋_GB2312" w:hAnsi="华文仿宋" w:cs="宋体"/>
          <w:kern w:val="0"/>
          <w:szCs w:val="32"/>
        </w:rPr>
        <w:t>，</w:t>
      </w:r>
      <w:r w:rsidRPr="002A7B2E">
        <w:rPr>
          <w:rFonts w:ascii="仿宋_GB2312" w:hAnsi="华文仿宋" w:cs="宋体" w:hint="eastAsia"/>
          <w:kern w:val="0"/>
          <w:szCs w:val="32"/>
        </w:rPr>
        <w:t>对干部在改革创新、落实</w:t>
      </w:r>
      <w:r w:rsidRPr="002A7B2E">
        <w:rPr>
          <w:rFonts w:ascii="仿宋_GB2312" w:hAnsi="华文仿宋" w:cs="宋体"/>
          <w:kern w:val="0"/>
          <w:szCs w:val="32"/>
        </w:rPr>
        <w:t>政策、</w:t>
      </w:r>
      <w:r w:rsidRPr="002A7B2E">
        <w:rPr>
          <w:rFonts w:ascii="仿宋_GB2312" w:hAnsi="华文仿宋" w:cs="宋体" w:hint="eastAsia"/>
          <w:kern w:val="0"/>
          <w:szCs w:val="32"/>
        </w:rPr>
        <w:t>破解难题中因先行先试、敢于担当、突发处置</w:t>
      </w:r>
      <w:r w:rsidRPr="002A7B2E">
        <w:rPr>
          <w:rFonts w:ascii="仿宋_GB2312" w:hAnsi="华文仿宋" w:cs="宋体"/>
          <w:kern w:val="0"/>
          <w:szCs w:val="32"/>
        </w:rPr>
        <w:t>而</w:t>
      </w:r>
      <w:r w:rsidRPr="002A7B2E">
        <w:rPr>
          <w:rFonts w:ascii="仿宋_GB2312" w:hAnsi="华文仿宋" w:cs="宋体" w:hint="eastAsia"/>
          <w:kern w:val="0"/>
          <w:szCs w:val="32"/>
        </w:rPr>
        <w:t>出现</w:t>
      </w:r>
      <w:r w:rsidRPr="002A7B2E">
        <w:rPr>
          <w:rFonts w:ascii="仿宋_GB2312" w:hAnsi="华文仿宋" w:cs="宋体"/>
          <w:kern w:val="0"/>
          <w:szCs w:val="32"/>
        </w:rPr>
        <w:t>的</w:t>
      </w:r>
      <w:r w:rsidRPr="002A7B2E">
        <w:rPr>
          <w:rFonts w:ascii="仿宋_GB2312" w:hAnsi="华文仿宋" w:cs="宋体" w:hint="eastAsia"/>
          <w:kern w:val="0"/>
          <w:szCs w:val="32"/>
        </w:rPr>
        <w:t>失误、</w:t>
      </w:r>
      <w:r w:rsidRPr="002A7B2E">
        <w:rPr>
          <w:rFonts w:ascii="仿宋_GB2312" w:hAnsi="华文仿宋" w:cs="宋体"/>
          <w:kern w:val="0"/>
          <w:szCs w:val="32"/>
        </w:rPr>
        <w:t>过失</w:t>
      </w:r>
      <w:r w:rsidRPr="002A7B2E">
        <w:rPr>
          <w:rFonts w:ascii="仿宋_GB2312" w:hAnsi="华文仿宋" w:cs="宋体" w:hint="eastAsia"/>
          <w:kern w:val="0"/>
          <w:szCs w:val="32"/>
        </w:rPr>
        <w:t>、过错</w:t>
      </w:r>
      <w:r w:rsidRPr="002A7B2E">
        <w:rPr>
          <w:rFonts w:ascii="仿宋_GB2312" w:hAnsi="华文仿宋" w:cs="宋体"/>
          <w:kern w:val="0"/>
          <w:szCs w:val="32"/>
        </w:rPr>
        <w:t>与偏差行为</w:t>
      </w:r>
      <w:r w:rsidRPr="002A7B2E">
        <w:rPr>
          <w:rFonts w:ascii="仿宋_GB2312" w:hAnsi="华文仿宋" w:cs="宋体" w:hint="eastAsia"/>
          <w:kern w:val="0"/>
          <w:szCs w:val="32"/>
        </w:rPr>
        <w:t>，</w:t>
      </w:r>
      <w:r w:rsidRPr="002A7B2E">
        <w:rPr>
          <w:rFonts w:ascii="仿宋_GB2312" w:hAnsi="华文仿宋" w:cs="宋体"/>
          <w:kern w:val="0"/>
          <w:szCs w:val="32"/>
        </w:rPr>
        <w:t>启动审计</w:t>
      </w:r>
      <w:r w:rsidRPr="002A7B2E">
        <w:rPr>
          <w:rFonts w:ascii="仿宋_GB2312" w:hAnsi="华文仿宋" w:cs="宋体" w:hint="eastAsia"/>
          <w:kern w:val="0"/>
          <w:szCs w:val="32"/>
        </w:rPr>
        <w:t>“容错免责”机制</w:t>
      </w:r>
      <w:r w:rsidRPr="002A7B2E">
        <w:rPr>
          <w:rFonts w:ascii="仿宋_GB2312" w:hAnsi="华文仿宋" w:cs="宋体"/>
          <w:kern w:val="0"/>
          <w:szCs w:val="32"/>
        </w:rPr>
        <w:t>。</w:t>
      </w:r>
      <w:r w:rsidRPr="002A7B2E">
        <w:rPr>
          <w:rFonts w:ascii="仿宋_GB2312" w:hAnsi="华文仿宋" w:cs="宋体" w:hint="eastAsia"/>
          <w:kern w:val="0"/>
          <w:szCs w:val="32"/>
        </w:rPr>
        <w:t>具体包括以</w:t>
      </w:r>
      <w:r w:rsidRPr="002A7B2E">
        <w:rPr>
          <w:rFonts w:ascii="仿宋_GB2312" w:hAnsi="华文仿宋" w:cs="宋体"/>
          <w:kern w:val="0"/>
          <w:szCs w:val="32"/>
        </w:rPr>
        <w:t>下四种情</w:t>
      </w:r>
      <w:r w:rsidRPr="002A7B2E">
        <w:rPr>
          <w:rFonts w:ascii="仿宋_GB2312" w:hAnsi="华文仿宋" w:cs="宋体"/>
          <w:kern w:val="0"/>
          <w:szCs w:val="32"/>
        </w:rPr>
        <w:lastRenderedPageBreak/>
        <w:t>形：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（一）在推进改革和体制机制创新中，因先行先试、缺乏经验出现探索性失误或未达到预期效果的。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（二）在贯彻落实上级指示和决策部署，推动重点工作、重要决策、重大项目中，因受不可预知或</w:t>
      </w:r>
      <w:r w:rsidRPr="002A7B2E">
        <w:rPr>
          <w:rFonts w:ascii="仿宋_GB2312" w:hAnsi="华文仿宋" w:cs="宋体"/>
          <w:kern w:val="0"/>
          <w:szCs w:val="32"/>
        </w:rPr>
        <w:t>不可抗力</w:t>
      </w:r>
      <w:r w:rsidRPr="002A7B2E">
        <w:rPr>
          <w:rFonts w:ascii="仿宋_GB2312" w:hAnsi="华文仿宋" w:cs="宋体" w:hint="eastAsia"/>
          <w:kern w:val="0"/>
          <w:szCs w:val="32"/>
        </w:rPr>
        <w:t>因素影响，产生一定过失、偏差，或出现一定失误的。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（三）在处置突发事件或执行其他急难险重任务中，因</w:t>
      </w:r>
      <w:r w:rsidRPr="002A7B2E">
        <w:rPr>
          <w:rFonts w:ascii="仿宋_GB2312" w:hAnsi="华文仿宋" w:cs="宋体"/>
          <w:kern w:val="0"/>
          <w:szCs w:val="32"/>
        </w:rPr>
        <w:t>情况紧急</w:t>
      </w:r>
      <w:r w:rsidRPr="002A7B2E">
        <w:rPr>
          <w:rFonts w:ascii="仿宋_GB2312" w:hAnsi="华文仿宋" w:cs="宋体" w:hint="eastAsia"/>
          <w:kern w:val="0"/>
          <w:szCs w:val="32"/>
        </w:rPr>
        <w:t>导致</w:t>
      </w:r>
      <w:r w:rsidRPr="002A7B2E">
        <w:rPr>
          <w:rFonts w:ascii="仿宋_GB2312" w:hAnsi="华文仿宋" w:cs="宋体"/>
          <w:kern w:val="0"/>
          <w:szCs w:val="32"/>
        </w:rPr>
        <w:t>程序不到位</w:t>
      </w:r>
      <w:r w:rsidRPr="002A7B2E">
        <w:rPr>
          <w:rFonts w:ascii="仿宋_GB2312" w:hAnsi="华文仿宋" w:cs="宋体" w:hint="eastAsia"/>
          <w:kern w:val="0"/>
          <w:szCs w:val="32"/>
        </w:rPr>
        <w:t>造成一定失误或未达到预期效果的。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（四）在化解矛盾、解决历史遗留问题中，因勇于破除障碍、触及固有利益，造成一定损失或引发信访问题的。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对明知故犯、屡审屡犯</w:t>
      </w:r>
      <w:r w:rsidRPr="002A7B2E">
        <w:rPr>
          <w:rFonts w:ascii="仿宋_GB2312" w:hAnsi="华文仿宋" w:cs="宋体"/>
          <w:kern w:val="0"/>
          <w:szCs w:val="32"/>
        </w:rPr>
        <w:t>的</w:t>
      </w:r>
      <w:r w:rsidRPr="002A7B2E">
        <w:rPr>
          <w:rFonts w:ascii="仿宋_GB2312" w:hAnsi="华文仿宋" w:cs="宋体" w:hint="eastAsia"/>
          <w:kern w:val="0"/>
          <w:szCs w:val="32"/>
        </w:rPr>
        <w:t>；假公济私、谋取</w:t>
      </w:r>
      <w:r w:rsidRPr="002A7B2E">
        <w:rPr>
          <w:rFonts w:ascii="仿宋_GB2312" w:hAnsi="华文仿宋" w:cs="宋体"/>
          <w:kern w:val="0"/>
          <w:szCs w:val="32"/>
        </w:rPr>
        <w:t>私利的</w:t>
      </w:r>
      <w:r w:rsidRPr="002A7B2E">
        <w:rPr>
          <w:rFonts w:ascii="仿宋_GB2312" w:hAnsi="华文仿宋" w:cs="宋体" w:hint="eastAsia"/>
          <w:kern w:val="0"/>
          <w:szCs w:val="32"/>
        </w:rPr>
        <w:t>；我</w:t>
      </w:r>
      <w:r w:rsidRPr="002A7B2E">
        <w:rPr>
          <w:rFonts w:ascii="仿宋_GB2312" w:hAnsi="华文仿宋" w:cs="宋体"/>
          <w:kern w:val="0"/>
          <w:szCs w:val="32"/>
        </w:rPr>
        <w:t>行我素、</w:t>
      </w:r>
      <w:r w:rsidRPr="002A7B2E">
        <w:rPr>
          <w:rFonts w:ascii="仿宋_GB2312" w:hAnsi="华文仿宋" w:cs="宋体" w:hint="eastAsia"/>
          <w:kern w:val="0"/>
          <w:szCs w:val="32"/>
        </w:rPr>
        <w:t>独断专行的；失职渎职、</w:t>
      </w:r>
      <w:r w:rsidRPr="002A7B2E">
        <w:rPr>
          <w:rFonts w:ascii="仿宋_GB2312" w:hAnsi="华文仿宋" w:cs="宋体"/>
          <w:kern w:val="0"/>
          <w:szCs w:val="32"/>
        </w:rPr>
        <w:t>造成严重后果</w:t>
      </w:r>
      <w:r w:rsidRPr="002A7B2E">
        <w:rPr>
          <w:rFonts w:ascii="仿宋_GB2312" w:hAnsi="华文仿宋" w:cs="宋体" w:hint="eastAsia"/>
          <w:kern w:val="0"/>
          <w:szCs w:val="32"/>
        </w:rPr>
        <w:t>等</w:t>
      </w:r>
      <w:r w:rsidRPr="002A7B2E">
        <w:rPr>
          <w:rFonts w:ascii="仿宋_GB2312" w:hAnsi="华文仿宋" w:cs="宋体"/>
          <w:kern w:val="0"/>
          <w:szCs w:val="32"/>
        </w:rPr>
        <w:t>四类</w:t>
      </w:r>
      <w:r w:rsidRPr="002A7B2E">
        <w:rPr>
          <w:rFonts w:ascii="仿宋_GB2312" w:hAnsi="华文仿宋" w:cs="宋体" w:hint="eastAsia"/>
          <w:kern w:val="0"/>
          <w:szCs w:val="32"/>
        </w:rPr>
        <w:t>违纪</w:t>
      </w:r>
      <w:r w:rsidRPr="002A7B2E">
        <w:rPr>
          <w:rFonts w:ascii="仿宋_GB2312" w:hAnsi="华文仿宋" w:cs="宋体"/>
          <w:kern w:val="0"/>
          <w:szCs w:val="32"/>
        </w:rPr>
        <w:t>违法行为</w:t>
      </w:r>
      <w:r w:rsidRPr="002A7B2E">
        <w:rPr>
          <w:rFonts w:ascii="仿宋_GB2312" w:hAnsi="华文仿宋" w:cs="宋体" w:hint="eastAsia"/>
          <w:kern w:val="0"/>
          <w:szCs w:val="32"/>
        </w:rPr>
        <w:t>，不予</w:t>
      </w:r>
      <w:r w:rsidRPr="002A7B2E">
        <w:rPr>
          <w:rFonts w:ascii="仿宋_GB2312" w:hAnsi="华文仿宋" w:cs="宋体"/>
          <w:kern w:val="0"/>
          <w:szCs w:val="32"/>
        </w:rPr>
        <w:t>免责</w:t>
      </w:r>
      <w:r w:rsidRPr="002A7B2E">
        <w:rPr>
          <w:rFonts w:ascii="仿宋_GB2312" w:hAnsi="华文仿宋" w:cs="宋体" w:hint="eastAsia"/>
          <w:kern w:val="0"/>
          <w:szCs w:val="32"/>
        </w:rPr>
        <w:t>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黑体" w:eastAsia="黑体" w:hAnsi="黑体" w:cs="宋体"/>
          <w:kern w:val="0"/>
          <w:szCs w:val="32"/>
        </w:rPr>
      </w:pPr>
      <w:r w:rsidRPr="002A7B2E">
        <w:rPr>
          <w:rFonts w:ascii="黑体" w:eastAsia="黑体" w:hAnsi="黑体" w:cs="宋体" w:hint="eastAsia"/>
          <w:kern w:val="0"/>
          <w:szCs w:val="32"/>
        </w:rPr>
        <w:t>三、“容错免责”的认定标准</w:t>
      </w:r>
    </w:p>
    <w:p w:rsidR="00EB449C" w:rsidRPr="006F066D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6F066D">
        <w:rPr>
          <w:rFonts w:ascii="仿宋_GB2312" w:hAnsi="华文仿宋" w:cs="宋体" w:hint="eastAsia"/>
          <w:kern w:val="0"/>
          <w:szCs w:val="32"/>
        </w:rPr>
        <w:t>坚持既实事求是，又具体问题具体分析，建立以同时具备“四个看”为主要内容的审计机关“容错免责”认定标准。</w:t>
      </w:r>
    </w:p>
    <w:p w:rsidR="00EB449C" w:rsidRPr="006F066D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6F066D">
        <w:rPr>
          <w:rFonts w:ascii="仿宋_GB2312" w:hAnsi="华文仿宋" w:cs="宋体" w:hint="eastAsia"/>
          <w:kern w:val="0"/>
          <w:szCs w:val="32"/>
        </w:rPr>
        <w:t>（一）从政策法律上看</w:t>
      </w:r>
      <w:bookmarkStart w:id="2" w:name="_Hlk483299048"/>
      <w:r w:rsidRPr="006F066D">
        <w:rPr>
          <w:rFonts w:ascii="仿宋_GB2312" w:hAnsi="华文仿宋" w:cs="宋体" w:hint="eastAsia"/>
          <w:kern w:val="0"/>
          <w:szCs w:val="32"/>
        </w:rPr>
        <w:t>符合改革方向</w:t>
      </w:r>
      <w:bookmarkEnd w:id="2"/>
      <w:r w:rsidRPr="006F066D">
        <w:rPr>
          <w:rFonts w:ascii="仿宋_GB2312" w:hAnsi="华文仿宋" w:cs="宋体" w:hint="eastAsia"/>
          <w:kern w:val="0"/>
          <w:szCs w:val="32"/>
        </w:rPr>
        <w:t>。即符合党章党规党纪和法律法规精神，符合中央和省委、省政府决策部署精神，有利于改革发展大局，且未</w:t>
      </w:r>
      <w:bookmarkStart w:id="3" w:name="_Hlk482559042"/>
      <w:r w:rsidRPr="006F066D">
        <w:rPr>
          <w:rFonts w:ascii="仿宋_GB2312" w:hAnsi="华文仿宋" w:cs="宋体" w:hint="eastAsia"/>
          <w:kern w:val="0"/>
          <w:szCs w:val="32"/>
        </w:rPr>
        <w:t>违反法律法规的禁止性规定</w:t>
      </w:r>
      <w:bookmarkEnd w:id="3"/>
      <w:r w:rsidRPr="006F066D">
        <w:rPr>
          <w:rFonts w:ascii="仿宋_GB2312" w:hAnsi="华文仿宋" w:cs="宋体" w:hint="eastAsia"/>
          <w:kern w:val="0"/>
          <w:szCs w:val="32"/>
        </w:rPr>
        <w:t>。</w:t>
      </w:r>
    </w:p>
    <w:p w:rsidR="00EB449C" w:rsidRPr="006F066D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6F066D">
        <w:rPr>
          <w:rFonts w:ascii="仿宋_GB2312" w:hAnsi="华文仿宋" w:cs="宋体" w:hint="eastAsia"/>
          <w:kern w:val="0"/>
          <w:szCs w:val="32"/>
        </w:rPr>
        <w:t>（二）从决策程序上看经过集体研究。即重大事项经过公众参与、专家论证、风险评估、合法性审查、集体讨论决定等决策程序，不存在听取意见不充分、专断决策、拍脑袋决策等问题。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6F066D">
        <w:rPr>
          <w:rFonts w:ascii="仿宋_GB2312" w:hAnsi="华文仿宋" w:cs="宋体" w:hint="eastAsia"/>
          <w:kern w:val="0"/>
          <w:szCs w:val="32"/>
        </w:rPr>
        <w:lastRenderedPageBreak/>
        <w:t>（三）从实际结果上看未造成重大不良后果。即未造成重大</w:t>
      </w:r>
      <w:r w:rsidRPr="002A7B2E">
        <w:rPr>
          <w:rFonts w:ascii="仿宋_GB2312" w:hAnsi="华文仿宋" w:cs="宋体" w:hint="eastAsia"/>
          <w:kern w:val="0"/>
          <w:szCs w:val="32"/>
        </w:rPr>
        <w:t>损失和社会负面影响，且主观</w:t>
      </w:r>
      <w:r w:rsidRPr="002A7B2E">
        <w:rPr>
          <w:rFonts w:ascii="仿宋_GB2312" w:hAnsi="华文仿宋" w:cs="宋体"/>
          <w:kern w:val="0"/>
          <w:szCs w:val="32"/>
        </w:rPr>
        <w:t>上</w:t>
      </w:r>
      <w:r w:rsidRPr="002A7B2E">
        <w:rPr>
          <w:rFonts w:ascii="仿宋_GB2312" w:hAnsi="华文仿宋" w:cs="宋体" w:hint="eastAsia"/>
          <w:kern w:val="0"/>
          <w:szCs w:val="32"/>
        </w:rPr>
        <w:t>勤勉尽责，主动采取措施最大限度挽回或减少损失、消除不良影响、有效阻止了更大危害结果发生，或不良后果是因自然因素等不可抗力造成。对于重大招商引资、重大项目推进、重大历史遗留问题处置等因特殊</w:t>
      </w:r>
      <w:r w:rsidRPr="002A7B2E">
        <w:rPr>
          <w:rFonts w:ascii="仿宋_GB2312" w:hAnsi="华文仿宋" w:cs="宋体"/>
          <w:kern w:val="0"/>
          <w:szCs w:val="32"/>
        </w:rPr>
        <w:t>需要</w:t>
      </w:r>
      <w:r w:rsidRPr="002A7B2E">
        <w:rPr>
          <w:rFonts w:ascii="仿宋_GB2312" w:hAnsi="华文仿宋" w:cs="宋体" w:hint="eastAsia"/>
          <w:kern w:val="0"/>
          <w:szCs w:val="32"/>
        </w:rPr>
        <w:t>导致</w:t>
      </w:r>
      <w:r w:rsidRPr="002A7B2E">
        <w:rPr>
          <w:rFonts w:ascii="仿宋_GB2312" w:hAnsi="华文仿宋" w:cs="宋体"/>
          <w:kern w:val="0"/>
          <w:szCs w:val="32"/>
        </w:rPr>
        <w:t>程序缺失</w:t>
      </w:r>
      <w:r w:rsidRPr="002A7B2E">
        <w:rPr>
          <w:rFonts w:ascii="仿宋_GB2312" w:hAnsi="华文仿宋" w:cs="宋体" w:hint="eastAsia"/>
          <w:kern w:val="0"/>
          <w:szCs w:val="32"/>
        </w:rPr>
        <w:t>或</w:t>
      </w:r>
      <w:r w:rsidRPr="002A7B2E">
        <w:rPr>
          <w:rFonts w:ascii="仿宋_GB2312" w:hAnsi="华文仿宋" w:cs="宋体"/>
          <w:kern w:val="0"/>
          <w:szCs w:val="32"/>
        </w:rPr>
        <w:t>与</w:t>
      </w:r>
      <w:r w:rsidRPr="002A7B2E">
        <w:rPr>
          <w:rFonts w:ascii="仿宋_GB2312" w:hAnsi="华文仿宋" w:cs="宋体" w:hint="eastAsia"/>
          <w:kern w:val="0"/>
          <w:szCs w:val="32"/>
        </w:rPr>
        <w:t>法律法规规定不一致的</w:t>
      </w:r>
      <w:r w:rsidRPr="002A7B2E">
        <w:rPr>
          <w:rFonts w:ascii="仿宋_GB2312" w:hAnsi="华文仿宋" w:cs="宋体"/>
          <w:kern w:val="0"/>
          <w:szCs w:val="32"/>
        </w:rPr>
        <w:t>行为，</w:t>
      </w:r>
      <w:r w:rsidRPr="002A7B2E">
        <w:rPr>
          <w:rFonts w:ascii="仿宋_GB2312" w:hAnsi="华文仿宋" w:cs="宋体" w:hint="eastAsia"/>
          <w:kern w:val="0"/>
          <w:szCs w:val="32"/>
        </w:rPr>
        <w:t>必须理由</w:t>
      </w:r>
      <w:r w:rsidRPr="002A7B2E">
        <w:rPr>
          <w:rFonts w:ascii="仿宋_GB2312" w:hAnsi="华文仿宋" w:cs="宋体"/>
          <w:kern w:val="0"/>
          <w:szCs w:val="32"/>
        </w:rPr>
        <w:t>充分</w:t>
      </w:r>
      <w:r w:rsidRPr="002A7B2E">
        <w:rPr>
          <w:rFonts w:ascii="仿宋_GB2312" w:hAnsi="华文仿宋" w:cs="宋体" w:hint="eastAsia"/>
          <w:kern w:val="0"/>
          <w:szCs w:val="32"/>
        </w:rPr>
        <w:t>、</w:t>
      </w:r>
      <w:r w:rsidRPr="002A7B2E">
        <w:rPr>
          <w:rFonts w:ascii="仿宋_GB2312" w:hAnsi="华文仿宋" w:cs="宋体"/>
          <w:kern w:val="0"/>
          <w:szCs w:val="32"/>
        </w:rPr>
        <w:t>结果</w:t>
      </w:r>
      <w:r w:rsidRPr="002A7B2E">
        <w:rPr>
          <w:rFonts w:ascii="仿宋_GB2312" w:hAnsi="华文仿宋" w:cs="宋体" w:hint="eastAsia"/>
          <w:kern w:val="0"/>
          <w:szCs w:val="32"/>
        </w:rPr>
        <w:t>良好。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（四）从廉洁底线上看未发现利益输送。即没有滥用职权为本人、他人或单位谋取私利，未与其他单位或个人恶意串通损害公共利益或他人合法权益的。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黑体" w:eastAsia="黑体" w:hAnsi="黑体" w:cs="宋体"/>
          <w:kern w:val="0"/>
          <w:szCs w:val="32"/>
        </w:rPr>
      </w:pPr>
      <w:r w:rsidRPr="002A7B2E">
        <w:rPr>
          <w:rFonts w:ascii="黑体" w:eastAsia="黑体" w:hAnsi="黑体" w:cs="宋体" w:hint="eastAsia"/>
          <w:kern w:val="0"/>
          <w:szCs w:val="32"/>
        </w:rPr>
        <w:t>四、“容错免责”的认定程序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按照《中华人民共和国</w:t>
      </w:r>
      <w:r w:rsidRPr="002A7B2E">
        <w:rPr>
          <w:rFonts w:ascii="仿宋_GB2312" w:hAnsi="华文仿宋" w:cs="宋体"/>
          <w:kern w:val="0"/>
          <w:szCs w:val="32"/>
        </w:rPr>
        <w:t>审计法》</w:t>
      </w:r>
      <w:r w:rsidRPr="002A7B2E">
        <w:rPr>
          <w:rFonts w:ascii="仿宋_GB2312" w:hAnsi="华文仿宋" w:cs="宋体" w:hint="eastAsia"/>
          <w:kern w:val="0"/>
          <w:szCs w:val="32"/>
        </w:rPr>
        <w:t>《中华人民共和国</w:t>
      </w:r>
      <w:r w:rsidRPr="002A7B2E">
        <w:rPr>
          <w:rFonts w:ascii="仿宋_GB2312" w:hAnsi="华文仿宋" w:cs="宋体"/>
          <w:kern w:val="0"/>
          <w:szCs w:val="32"/>
        </w:rPr>
        <w:t>审计法实施</w:t>
      </w:r>
      <w:r w:rsidRPr="002A7B2E">
        <w:rPr>
          <w:rFonts w:ascii="仿宋_GB2312" w:hAnsi="华文仿宋" w:cs="宋体" w:hint="eastAsia"/>
          <w:kern w:val="0"/>
          <w:szCs w:val="32"/>
        </w:rPr>
        <w:t>条例</w:t>
      </w:r>
      <w:r w:rsidRPr="002A7B2E">
        <w:rPr>
          <w:rFonts w:ascii="仿宋_GB2312" w:hAnsi="华文仿宋" w:cs="宋体"/>
          <w:kern w:val="0"/>
          <w:szCs w:val="32"/>
        </w:rPr>
        <w:t>》</w:t>
      </w:r>
      <w:r w:rsidRPr="002A7B2E">
        <w:rPr>
          <w:rFonts w:ascii="仿宋_GB2312" w:hAnsi="华文仿宋" w:cs="宋体" w:hint="eastAsia"/>
          <w:kern w:val="0"/>
          <w:szCs w:val="32"/>
        </w:rPr>
        <w:t>及《中华人民共和国国家审计准则》等相关规定，规范“容错免责”认定的具体程序与</w:t>
      </w:r>
      <w:r w:rsidRPr="002A7B2E">
        <w:rPr>
          <w:rFonts w:ascii="仿宋_GB2312" w:hAnsi="华文仿宋" w:cs="宋体"/>
          <w:kern w:val="0"/>
          <w:szCs w:val="32"/>
        </w:rPr>
        <w:t>要求</w:t>
      </w:r>
      <w:r w:rsidRPr="002A7B2E">
        <w:rPr>
          <w:rFonts w:ascii="仿宋_GB2312" w:hAnsi="华文仿宋" w:cs="宋体" w:hint="eastAsia"/>
          <w:kern w:val="0"/>
          <w:szCs w:val="32"/>
        </w:rPr>
        <w:t>。具体</w:t>
      </w:r>
      <w:r w:rsidRPr="002A7B2E">
        <w:rPr>
          <w:rFonts w:ascii="仿宋_GB2312" w:hAnsi="华文仿宋" w:cs="宋体"/>
          <w:kern w:val="0"/>
          <w:szCs w:val="32"/>
        </w:rPr>
        <w:t>包括</w:t>
      </w:r>
      <w:r w:rsidRPr="002A7B2E">
        <w:rPr>
          <w:rFonts w:ascii="仿宋_GB2312" w:hAnsi="华文仿宋" w:cs="宋体" w:hint="eastAsia"/>
          <w:kern w:val="0"/>
          <w:szCs w:val="32"/>
        </w:rPr>
        <w:t>以下六个</w:t>
      </w:r>
      <w:r w:rsidRPr="002A7B2E">
        <w:rPr>
          <w:rFonts w:ascii="仿宋_GB2312" w:hAnsi="华文仿宋" w:cs="宋体"/>
          <w:kern w:val="0"/>
          <w:szCs w:val="32"/>
        </w:rPr>
        <w:t>环节</w:t>
      </w:r>
      <w:r w:rsidRPr="002A7B2E">
        <w:rPr>
          <w:rFonts w:ascii="仿宋_GB2312" w:hAnsi="华文仿宋" w:cs="宋体" w:hint="eastAsia"/>
          <w:kern w:val="0"/>
          <w:szCs w:val="32"/>
        </w:rPr>
        <w:t>：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（一）申请。可</w:t>
      </w:r>
      <w:r w:rsidRPr="002A7B2E">
        <w:rPr>
          <w:rFonts w:ascii="仿宋_GB2312" w:hAnsi="华文仿宋" w:cs="宋体"/>
          <w:kern w:val="0"/>
          <w:szCs w:val="32"/>
        </w:rPr>
        <w:t>由</w:t>
      </w:r>
      <w:r w:rsidRPr="002A7B2E">
        <w:rPr>
          <w:rFonts w:ascii="仿宋_GB2312" w:hAnsi="华文仿宋" w:cs="宋体" w:hint="eastAsia"/>
          <w:kern w:val="0"/>
          <w:szCs w:val="32"/>
        </w:rPr>
        <w:t>审计</w:t>
      </w:r>
      <w:r w:rsidRPr="002A7B2E">
        <w:rPr>
          <w:rFonts w:ascii="仿宋_GB2312" w:hAnsi="华文仿宋" w:cs="宋体"/>
          <w:kern w:val="0"/>
          <w:szCs w:val="32"/>
        </w:rPr>
        <w:t>对象、审计人员或复核</w:t>
      </w:r>
      <w:r w:rsidRPr="002A7B2E">
        <w:rPr>
          <w:rFonts w:ascii="仿宋_GB2312" w:hAnsi="华文仿宋" w:cs="宋体" w:hint="eastAsia"/>
          <w:kern w:val="0"/>
          <w:szCs w:val="32"/>
        </w:rPr>
        <w:t>审理</w:t>
      </w:r>
      <w:r w:rsidRPr="002A7B2E">
        <w:rPr>
          <w:rFonts w:ascii="仿宋_GB2312" w:hAnsi="华文仿宋" w:cs="宋体"/>
          <w:kern w:val="0"/>
          <w:szCs w:val="32"/>
        </w:rPr>
        <w:t>人员</w:t>
      </w:r>
      <w:r w:rsidRPr="002A7B2E">
        <w:rPr>
          <w:rFonts w:ascii="仿宋_GB2312" w:hAnsi="华文仿宋" w:cs="宋体" w:hint="eastAsia"/>
          <w:kern w:val="0"/>
          <w:szCs w:val="32"/>
        </w:rPr>
        <w:t>根据“容错免责”认定条件</w:t>
      </w:r>
      <w:r w:rsidRPr="002A7B2E">
        <w:rPr>
          <w:rFonts w:ascii="仿宋_GB2312" w:hAnsi="华文仿宋" w:cs="宋体"/>
          <w:kern w:val="0"/>
          <w:szCs w:val="32"/>
        </w:rPr>
        <w:t>，</w:t>
      </w:r>
      <w:r w:rsidRPr="002A7B2E">
        <w:rPr>
          <w:rFonts w:ascii="仿宋_GB2312" w:hAnsi="华文仿宋" w:cs="宋体" w:hint="eastAsia"/>
          <w:kern w:val="0"/>
          <w:szCs w:val="32"/>
        </w:rPr>
        <w:t>提出启动“容错免责”认定</w:t>
      </w:r>
      <w:r w:rsidRPr="002A7B2E">
        <w:rPr>
          <w:rFonts w:ascii="仿宋_GB2312" w:hAnsi="华文仿宋" w:cs="宋体"/>
          <w:kern w:val="0"/>
          <w:szCs w:val="32"/>
        </w:rPr>
        <w:t>动议。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（二）核实。审计</w:t>
      </w:r>
      <w:r w:rsidRPr="002A7B2E">
        <w:rPr>
          <w:rFonts w:ascii="仿宋_GB2312" w:hAnsi="华文仿宋" w:cs="宋体"/>
          <w:kern w:val="0"/>
          <w:szCs w:val="32"/>
        </w:rPr>
        <w:t>组</w:t>
      </w:r>
      <w:r w:rsidRPr="002A7B2E">
        <w:rPr>
          <w:rFonts w:ascii="仿宋_GB2312" w:hAnsi="华文仿宋" w:cs="宋体" w:hint="eastAsia"/>
          <w:kern w:val="0"/>
          <w:szCs w:val="32"/>
        </w:rPr>
        <w:t>长</w:t>
      </w:r>
      <w:r w:rsidRPr="002A7B2E">
        <w:rPr>
          <w:rFonts w:ascii="仿宋_GB2312" w:hAnsi="华文仿宋" w:cs="宋体"/>
          <w:kern w:val="0"/>
          <w:szCs w:val="32"/>
        </w:rPr>
        <w:t>应落实专人</w:t>
      </w:r>
      <w:r w:rsidRPr="002A7B2E">
        <w:rPr>
          <w:rFonts w:ascii="仿宋_GB2312" w:hAnsi="华文仿宋" w:cs="宋体" w:hint="eastAsia"/>
          <w:kern w:val="0"/>
          <w:szCs w:val="32"/>
        </w:rPr>
        <w:t>就</w:t>
      </w:r>
      <w:r w:rsidRPr="002A7B2E">
        <w:rPr>
          <w:rFonts w:ascii="仿宋_GB2312" w:hAnsi="华文仿宋" w:cs="宋体"/>
          <w:kern w:val="0"/>
          <w:szCs w:val="32"/>
        </w:rPr>
        <w:t>问题事实</w:t>
      </w:r>
      <w:r w:rsidRPr="002A7B2E">
        <w:rPr>
          <w:rFonts w:ascii="仿宋_GB2312" w:hAnsi="华文仿宋" w:cs="宋体" w:hint="eastAsia"/>
          <w:kern w:val="0"/>
          <w:szCs w:val="32"/>
        </w:rPr>
        <w:t>与</w:t>
      </w:r>
      <w:r w:rsidRPr="002A7B2E">
        <w:rPr>
          <w:rFonts w:ascii="仿宋_GB2312" w:hAnsi="华文仿宋" w:cs="宋体"/>
          <w:kern w:val="0"/>
          <w:szCs w:val="32"/>
        </w:rPr>
        <w:t>问题责任两</w:t>
      </w:r>
      <w:r w:rsidRPr="002A7B2E">
        <w:rPr>
          <w:rFonts w:ascii="仿宋_GB2312" w:hAnsi="华文仿宋" w:cs="宋体" w:hint="eastAsia"/>
          <w:kern w:val="0"/>
          <w:szCs w:val="32"/>
        </w:rPr>
        <w:t>个</w:t>
      </w:r>
      <w:r w:rsidRPr="002A7B2E">
        <w:rPr>
          <w:rFonts w:ascii="仿宋_GB2312" w:hAnsi="华文仿宋" w:cs="宋体"/>
          <w:kern w:val="0"/>
          <w:szCs w:val="32"/>
        </w:rPr>
        <w:t>方面</w:t>
      </w:r>
      <w:r w:rsidRPr="002A7B2E">
        <w:rPr>
          <w:rFonts w:ascii="仿宋_GB2312" w:hAnsi="华文仿宋" w:cs="宋体" w:hint="eastAsia"/>
          <w:kern w:val="0"/>
          <w:szCs w:val="32"/>
        </w:rPr>
        <w:t>进行</w:t>
      </w:r>
      <w:r w:rsidRPr="002A7B2E">
        <w:rPr>
          <w:rFonts w:ascii="仿宋_GB2312" w:hAnsi="华文仿宋" w:cs="宋体"/>
          <w:kern w:val="0"/>
          <w:szCs w:val="32"/>
        </w:rPr>
        <w:t>核实</w:t>
      </w:r>
      <w:r w:rsidRPr="002A7B2E">
        <w:rPr>
          <w:rFonts w:ascii="仿宋_GB2312" w:hAnsi="华文仿宋" w:cs="宋体" w:hint="eastAsia"/>
          <w:kern w:val="0"/>
          <w:szCs w:val="32"/>
        </w:rPr>
        <w:t>与取</w:t>
      </w:r>
      <w:r w:rsidRPr="002A7B2E">
        <w:rPr>
          <w:rFonts w:ascii="仿宋_GB2312" w:hAnsi="华文仿宋" w:cs="宋体"/>
          <w:kern w:val="0"/>
          <w:szCs w:val="32"/>
        </w:rPr>
        <w:t>证</w:t>
      </w:r>
      <w:r w:rsidRPr="002A7B2E">
        <w:rPr>
          <w:rFonts w:ascii="仿宋_GB2312" w:hAnsi="华文仿宋" w:cs="宋体" w:hint="eastAsia"/>
          <w:kern w:val="0"/>
          <w:szCs w:val="32"/>
        </w:rPr>
        <w:t>，</w:t>
      </w:r>
      <w:r w:rsidRPr="002A7B2E">
        <w:rPr>
          <w:rFonts w:ascii="仿宋_GB2312" w:hAnsi="华文仿宋" w:cs="宋体"/>
          <w:kern w:val="0"/>
          <w:szCs w:val="32"/>
        </w:rPr>
        <w:t>提出初步</w:t>
      </w:r>
      <w:r w:rsidRPr="002A7B2E">
        <w:rPr>
          <w:rFonts w:ascii="仿宋_GB2312" w:hAnsi="华文仿宋" w:cs="宋体" w:hint="eastAsia"/>
          <w:kern w:val="0"/>
          <w:szCs w:val="32"/>
        </w:rPr>
        <w:t>意见</w:t>
      </w:r>
      <w:r w:rsidRPr="002A7B2E">
        <w:rPr>
          <w:rFonts w:ascii="仿宋_GB2312" w:hAnsi="华文仿宋" w:cs="宋体"/>
          <w:kern w:val="0"/>
          <w:szCs w:val="32"/>
        </w:rPr>
        <w:t>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（三）审定。对</w:t>
      </w:r>
      <w:r w:rsidRPr="002A7B2E">
        <w:rPr>
          <w:rFonts w:ascii="仿宋_GB2312" w:hAnsi="华文仿宋" w:cs="宋体"/>
          <w:kern w:val="0"/>
          <w:szCs w:val="32"/>
        </w:rPr>
        <w:t>符合</w:t>
      </w:r>
      <w:r w:rsidRPr="002A7B2E">
        <w:rPr>
          <w:rFonts w:ascii="仿宋_GB2312" w:hAnsi="华文仿宋" w:cs="宋体" w:hint="eastAsia"/>
          <w:kern w:val="0"/>
          <w:szCs w:val="32"/>
        </w:rPr>
        <w:t>“容错免责”认定条件</w:t>
      </w:r>
      <w:r w:rsidRPr="002A7B2E">
        <w:rPr>
          <w:rFonts w:ascii="仿宋_GB2312" w:hAnsi="华文仿宋" w:cs="宋体"/>
          <w:kern w:val="0"/>
          <w:szCs w:val="32"/>
        </w:rPr>
        <w:t>的，</w:t>
      </w:r>
      <w:r w:rsidRPr="002A7B2E">
        <w:rPr>
          <w:rFonts w:ascii="仿宋_GB2312" w:hAnsi="华文仿宋" w:cs="宋体" w:hint="eastAsia"/>
          <w:kern w:val="0"/>
          <w:szCs w:val="32"/>
        </w:rPr>
        <w:t>由</w:t>
      </w:r>
      <w:r w:rsidRPr="002A7B2E">
        <w:rPr>
          <w:rFonts w:ascii="仿宋_GB2312" w:hAnsi="华文仿宋" w:cs="宋体"/>
          <w:kern w:val="0"/>
          <w:szCs w:val="32"/>
        </w:rPr>
        <w:t>审计组</w:t>
      </w:r>
      <w:r w:rsidRPr="002A7B2E">
        <w:rPr>
          <w:rFonts w:ascii="仿宋_GB2312" w:hAnsi="华文仿宋" w:cs="宋体" w:hint="eastAsia"/>
          <w:kern w:val="0"/>
          <w:szCs w:val="32"/>
        </w:rPr>
        <w:t>集体</w:t>
      </w:r>
      <w:r w:rsidRPr="002A7B2E">
        <w:rPr>
          <w:rFonts w:ascii="仿宋_GB2312" w:hAnsi="华文仿宋" w:cs="宋体"/>
          <w:kern w:val="0"/>
          <w:szCs w:val="32"/>
        </w:rPr>
        <w:t>研讨提出意见，经所在</w:t>
      </w:r>
      <w:r w:rsidRPr="002A7B2E">
        <w:rPr>
          <w:rFonts w:ascii="仿宋_GB2312" w:hAnsi="华文仿宋" w:cs="宋体" w:hint="eastAsia"/>
          <w:kern w:val="0"/>
          <w:szCs w:val="32"/>
        </w:rPr>
        <w:t>部门和分管</w:t>
      </w:r>
      <w:r w:rsidRPr="002A7B2E">
        <w:rPr>
          <w:rFonts w:ascii="仿宋_GB2312" w:hAnsi="华文仿宋" w:cs="宋体"/>
          <w:kern w:val="0"/>
          <w:szCs w:val="32"/>
        </w:rPr>
        <w:t>领导</w:t>
      </w:r>
      <w:r w:rsidRPr="002A7B2E">
        <w:rPr>
          <w:rFonts w:ascii="仿宋_GB2312" w:hAnsi="华文仿宋" w:cs="宋体" w:hint="eastAsia"/>
          <w:kern w:val="0"/>
          <w:szCs w:val="32"/>
        </w:rPr>
        <w:t>同意</w:t>
      </w:r>
      <w:r w:rsidRPr="002A7B2E">
        <w:rPr>
          <w:rFonts w:ascii="仿宋_GB2312" w:hAnsi="华文仿宋" w:cs="宋体"/>
          <w:kern w:val="0"/>
          <w:szCs w:val="32"/>
        </w:rPr>
        <w:t>后，</w:t>
      </w:r>
      <w:r w:rsidRPr="002A7B2E">
        <w:rPr>
          <w:rFonts w:ascii="仿宋_GB2312" w:hAnsi="华文仿宋" w:cs="宋体" w:hint="eastAsia"/>
          <w:kern w:val="0"/>
          <w:szCs w:val="32"/>
        </w:rPr>
        <w:t>视</w:t>
      </w:r>
      <w:r w:rsidRPr="002A7B2E">
        <w:rPr>
          <w:rFonts w:ascii="仿宋_GB2312" w:hAnsi="华文仿宋" w:cs="宋体"/>
          <w:kern w:val="0"/>
          <w:szCs w:val="32"/>
        </w:rPr>
        <w:t>问题复杂程度，报</w:t>
      </w:r>
      <w:r w:rsidRPr="002A7B2E">
        <w:rPr>
          <w:rFonts w:ascii="仿宋_GB2312" w:hAnsi="华文仿宋" w:cs="宋体" w:hint="eastAsia"/>
          <w:kern w:val="0"/>
          <w:szCs w:val="32"/>
        </w:rPr>
        <w:t>审计</w:t>
      </w:r>
      <w:r w:rsidRPr="002A7B2E">
        <w:rPr>
          <w:rFonts w:ascii="仿宋_GB2312" w:hAnsi="华文仿宋" w:cs="宋体"/>
          <w:kern w:val="0"/>
          <w:szCs w:val="32"/>
        </w:rPr>
        <w:t>机关主要领导</w:t>
      </w:r>
      <w:r w:rsidRPr="002A7B2E">
        <w:rPr>
          <w:rFonts w:ascii="仿宋_GB2312" w:hAnsi="华文仿宋" w:cs="宋体" w:hint="eastAsia"/>
          <w:kern w:val="0"/>
          <w:szCs w:val="32"/>
        </w:rPr>
        <w:t>审定或</w:t>
      </w:r>
      <w:r w:rsidRPr="002A7B2E">
        <w:rPr>
          <w:rFonts w:ascii="仿宋_GB2312" w:hAnsi="华文仿宋" w:cs="宋体"/>
          <w:kern w:val="0"/>
          <w:szCs w:val="32"/>
        </w:rPr>
        <w:t>审计业务会议</w:t>
      </w:r>
      <w:r w:rsidRPr="002A7B2E">
        <w:rPr>
          <w:rFonts w:ascii="仿宋_GB2312" w:hAnsi="华文仿宋" w:cs="宋体" w:hint="eastAsia"/>
          <w:kern w:val="0"/>
          <w:szCs w:val="32"/>
        </w:rPr>
        <w:t>研究</w:t>
      </w:r>
      <w:r w:rsidRPr="002A7B2E">
        <w:rPr>
          <w:rFonts w:ascii="仿宋_GB2312" w:hAnsi="华文仿宋" w:cs="宋体"/>
          <w:kern w:val="0"/>
          <w:szCs w:val="32"/>
        </w:rPr>
        <w:t>决定</w:t>
      </w:r>
      <w:r w:rsidRPr="002A7B2E">
        <w:rPr>
          <w:rFonts w:ascii="仿宋_GB2312" w:hAnsi="华文仿宋" w:cs="宋体" w:hint="eastAsia"/>
          <w:kern w:val="0"/>
          <w:szCs w:val="32"/>
        </w:rPr>
        <w:t>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（四）反馈。“容错免责”认定申请</w:t>
      </w:r>
      <w:r w:rsidRPr="002A7B2E">
        <w:rPr>
          <w:rFonts w:ascii="仿宋_GB2312" w:hAnsi="华文仿宋" w:cs="宋体"/>
          <w:kern w:val="0"/>
          <w:szCs w:val="32"/>
        </w:rPr>
        <w:t>人为审计</w:t>
      </w:r>
      <w:r w:rsidRPr="002A7B2E">
        <w:rPr>
          <w:rFonts w:ascii="仿宋_GB2312" w:hAnsi="华文仿宋" w:cs="宋体" w:hint="eastAsia"/>
          <w:kern w:val="0"/>
          <w:szCs w:val="32"/>
        </w:rPr>
        <w:t>对象</w:t>
      </w:r>
      <w:r w:rsidRPr="002A7B2E">
        <w:rPr>
          <w:rFonts w:ascii="仿宋_GB2312" w:hAnsi="华文仿宋" w:cs="宋体"/>
          <w:kern w:val="0"/>
          <w:szCs w:val="32"/>
        </w:rPr>
        <w:t>的</w:t>
      </w:r>
      <w:r w:rsidRPr="002A7B2E">
        <w:rPr>
          <w:rFonts w:ascii="仿宋_GB2312" w:hAnsi="华文仿宋" w:cs="宋体" w:hint="eastAsia"/>
          <w:kern w:val="0"/>
          <w:szCs w:val="32"/>
        </w:rPr>
        <w:t>，</w:t>
      </w:r>
      <w:r w:rsidRPr="002A7B2E">
        <w:rPr>
          <w:rFonts w:ascii="仿宋_GB2312" w:hAnsi="华文仿宋" w:cs="宋体"/>
          <w:kern w:val="0"/>
          <w:szCs w:val="32"/>
        </w:rPr>
        <w:t>审计</w:t>
      </w:r>
      <w:r w:rsidRPr="002A7B2E">
        <w:rPr>
          <w:rFonts w:ascii="仿宋_GB2312" w:hAnsi="华文仿宋" w:cs="宋体"/>
          <w:kern w:val="0"/>
          <w:szCs w:val="32"/>
        </w:rPr>
        <w:lastRenderedPageBreak/>
        <w:t>机关</w:t>
      </w:r>
      <w:r w:rsidRPr="002A7B2E">
        <w:rPr>
          <w:rFonts w:ascii="仿宋_GB2312" w:hAnsi="华文仿宋" w:cs="宋体" w:hint="eastAsia"/>
          <w:kern w:val="0"/>
          <w:szCs w:val="32"/>
        </w:rPr>
        <w:t>应</w:t>
      </w:r>
      <w:r w:rsidRPr="002A7B2E">
        <w:rPr>
          <w:rFonts w:ascii="仿宋_GB2312" w:hAnsi="华文仿宋" w:cs="宋体"/>
          <w:kern w:val="0"/>
          <w:szCs w:val="32"/>
        </w:rPr>
        <w:t>及时</w:t>
      </w:r>
      <w:r w:rsidRPr="002A7B2E">
        <w:rPr>
          <w:rFonts w:ascii="仿宋_GB2312" w:hAnsi="华文仿宋" w:cs="宋体" w:hint="eastAsia"/>
          <w:kern w:val="0"/>
          <w:szCs w:val="32"/>
        </w:rPr>
        <w:t>将“容错免责”认定结果</w:t>
      </w:r>
      <w:r w:rsidRPr="002A7B2E">
        <w:rPr>
          <w:rFonts w:ascii="仿宋_GB2312" w:hAnsi="华文仿宋" w:cs="宋体"/>
          <w:kern w:val="0"/>
          <w:szCs w:val="32"/>
        </w:rPr>
        <w:t>反馈给审计对象，对</w:t>
      </w:r>
      <w:r w:rsidRPr="002A7B2E">
        <w:rPr>
          <w:rFonts w:ascii="仿宋_GB2312" w:hAnsi="华文仿宋" w:cs="宋体" w:hint="eastAsia"/>
          <w:kern w:val="0"/>
          <w:szCs w:val="32"/>
        </w:rPr>
        <w:t>不予</w:t>
      </w:r>
      <w:r w:rsidRPr="002A7B2E">
        <w:rPr>
          <w:rFonts w:ascii="仿宋_GB2312" w:hAnsi="华文仿宋" w:cs="宋体"/>
          <w:kern w:val="0"/>
          <w:szCs w:val="32"/>
        </w:rPr>
        <w:t>认定</w:t>
      </w:r>
      <w:r w:rsidRPr="002A7B2E">
        <w:rPr>
          <w:rFonts w:ascii="仿宋_GB2312" w:hAnsi="华文仿宋" w:cs="宋体" w:hint="eastAsia"/>
          <w:kern w:val="0"/>
          <w:szCs w:val="32"/>
        </w:rPr>
        <w:t>的</w:t>
      </w:r>
      <w:r w:rsidRPr="002A7B2E">
        <w:rPr>
          <w:rFonts w:ascii="仿宋_GB2312" w:hAnsi="华文仿宋" w:cs="宋体"/>
          <w:kern w:val="0"/>
          <w:szCs w:val="32"/>
        </w:rPr>
        <w:t>事项，应</w:t>
      </w:r>
      <w:r w:rsidRPr="002A7B2E">
        <w:rPr>
          <w:rFonts w:ascii="仿宋_GB2312" w:hAnsi="华文仿宋" w:cs="宋体" w:hint="eastAsia"/>
          <w:kern w:val="0"/>
          <w:szCs w:val="32"/>
        </w:rPr>
        <w:t>说明</w:t>
      </w:r>
      <w:r w:rsidRPr="002A7B2E">
        <w:rPr>
          <w:rFonts w:ascii="仿宋_GB2312" w:hAnsi="华文仿宋" w:cs="宋体"/>
          <w:kern w:val="0"/>
          <w:szCs w:val="32"/>
        </w:rPr>
        <w:t>理由。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（五）公开。</w:t>
      </w:r>
      <w:r w:rsidRPr="002A7B2E">
        <w:rPr>
          <w:rFonts w:ascii="仿宋_GB2312" w:hAnsi="华文仿宋" w:cs="宋体"/>
          <w:kern w:val="0"/>
          <w:szCs w:val="32"/>
        </w:rPr>
        <w:t>审计机关</w:t>
      </w:r>
      <w:r w:rsidRPr="002A7B2E">
        <w:rPr>
          <w:rFonts w:ascii="仿宋_GB2312" w:hAnsi="华文仿宋" w:cs="宋体" w:hint="eastAsia"/>
          <w:kern w:val="0"/>
          <w:szCs w:val="32"/>
        </w:rPr>
        <w:t>应建立“容错免责”认定结果公开</w:t>
      </w:r>
      <w:r w:rsidRPr="002A7B2E">
        <w:rPr>
          <w:rFonts w:ascii="仿宋_GB2312" w:hAnsi="华文仿宋" w:cs="宋体"/>
          <w:kern w:val="0"/>
          <w:szCs w:val="32"/>
        </w:rPr>
        <w:t>机制，促进</w:t>
      </w:r>
      <w:r w:rsidRPr="002A7B2E">
        <w:rPr>
          <w:rFonts w:ascii="仿宋_GB2312" w:hAnsi="华文仿宋" w:cs="宋体" w:hint="eastAsia"/>
          <w:kern w:val="0"/>
          <w:szCs w:val="32"/>
        </w:rPr>
        <w:t>“容错免责”认定</w:t>
      </w:r>
      <w:r w:rsidRPr="002A7B2E">
        <w:rPr>
          <w:rFonts w:ascii="仿宋_GB2312" w:hAnsi="华文仿宋" w:cs="宋体"/>
          <w:kern w:val="0"/>
          <w:szCs w:val="32"/>
        </w:rPr>
        <w:t>行为的公开、公平、公正。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（六）备案。“容错免责”涉及的问题与对象应进行登记存档备案</w:t>
      </w:r>
      <w:r w:rsidRPr="002A7B2E">
        <w:rPr>
          <w:rFonts w:ascii="仿宋_GB2312" w:hAnsi="华文仿宋" w:cs="宋体"/>
          <w:kern w:val="0"/>
          <w:szCs w:val="32"/>
        </w:rPr>
        <w:t>。</w:t>
      </w:r>
      <w:r w:rsidRPr="002A7B2E">
        <w:rPr>
          <w:rFonts w:ascii="仿宋_GB2312" w:hAnsi="华文仿宋" w:cs="宋体" w:hint="eastAsia"/>
          <w:kern w:val="0"/>
          <w:szCs w:val="32"/>
        </w:rPr>
        <w:t>相关资料作为重要管理事项记录归入相应的审计项目档案</w:t>
      </w:r>
      <w:r w:rsidRPr="002A7B2E">
        <w:rPr>
          <w:rFonts w:ascii="仿宋_GB2312" w:hAnsi="华文仿宋" w:cs="宋体"/>
          <w:kern w:val="0"/>
          <w:szCs w:val="32"/>
        </w:rPr>
        <w:t>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黑体" w:eastAsia="黑体" w:hAnsi="黑体" w:cs="宋体" w:hint="eastAsia"/>
          <w:kern w:val="0"/>
          <w:szCs w:val="32"/>
        </w:rPr>
      </w:pPr>
      <w:bookmarkStart w:id="4" w:name="_Hlk483161629"/>
      <w:r w:rsidRPr="002A7B2E">
        <w:rPr>
          <w:rFonts w:ascii="黑体" w:eastAsia="黑体" w:hAnsi="黑体" w:cs="宋体" w:hint="eastAsia"/>
          <w:kern w:val="0"/>
          <w:szCs w:val="32"/>
        </w:rPr>
        <w:t>五、“容错免责”的结果</w:t>
      </w:r>
      <w:bookmarkEnd w:id="4"/>
      <w:r w:rsidRPr="002A7B2E">
        <w:rPr>
          <w:rFonts w:ascii="黑体" w:eastAsia="黑体" w:hAnsi="黑体" w:cs="宋体" w:hint="eastAsia"/>
          <w:kern w:val="0"/>
          <w:szCs w:val="32"/>
        </w:rPr>
        <w:t>运用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（一）完全符合“容错免责”条件的。在经济责任审计报告中可不作为</w:t>
      </w:r>
      <w:r w:rsidRPr="002A7B2E">
        <w:rPr>
          <w:rFonts w:ascii="仿宋_GB2312" w:hAnsi="华文仿宋" w:cs="宋体"/>
          <w:kern w:val="0"/>
          <w:szCs w:val="32"/>
        </w:rPr>
        <w:t>领导干部应承担责任的</w:t>
      </w:r>
      <w:r w:rsidRPr="002A7B2E">
        <w:rPr>
          <w:rFonts w:ascii="仿宋_GB2312" w:hAnsi="华文仿宋" w:cs="宋体" w:hint="eastAsia"/>
          <w:kern w:val="0"/>
          <w:szCs w:val="32"/>
        </w:rPr>
        <w:t>问题反映、不影响审计总体评价；在财务收支审计及</w:t>
      </w:r>
      <w:r w:rsidRPr="002A7B2E">
        <w:rPr>
          <w:rFonts w:ascii="仿宋_GB2312" w:hAnsi="华文仿宋" w:cs="宋体"/>
          <w:kern w:val="0"/>
          <w:szCs w:val="32"/>
        </w:rPr>
        <w:t>政策跟踪审计等其他审计</w:t>
      </w:r>
      <w:r w:rsidRPr="002A7B2E">
        <w:rPr>
          <w:rFonts w:ascii="仿宋_GB2312" w:hAnsi="华文仿宋" w:cs="宋体" w:hint="eastAsia"/>
          <w:kern w:val="0"/>
          <w:szCs w:val="32"/>
        </w:rPr>
        <w:t>中不</w:t>
      </w:r>
      <w:r w:rsidRPr="002A7B2E">
        <w:rPr>
          <w:rFonts w:ascii="仿宋_GB2312" w:hAnsi="华文仿宋" w:cs="宋体"/>
          <w:kern w:val="0"/>
          <w:szCs w:val="32"/>
        </w:rPr>
        <w:t>进行处罚</w:t>
      </w:r>
      <w:r w:rsidRPr="002A7B2E">
        <w:rPr>
          <w:rFonts w:ascii="仿宋_GB2312" w:hAnsi="华文仿宋" w:cs="宋体" w:hint="eastAsia"/>
          <w:kern w:val="0"/>
          <w:szCs w:val="32"/>
        </w:rPr>
        <w:t>或</w:t>
      </w:r>
      <w:r w:rsidRPr="002A7B2E">
        <w:rPr>
          <w:rFonts w:ascii="仿宋_GB2312" w:hAnsi="华文仿宋" w:cs="宋体"/>
          <w:kern w:val="0"/>
          <w:szCs w:val="32"/>
        </w:rPr>
        <w:t>移送</w:t>
      </w:r>
      <w:r w:rsidRPr="002A7B2E">
        <w:rPr>
          <w:rFonts w:ascii="仿宋_GB2312" w:hAnsi="华文仿宋" w:cs="宋体" w:hint="eastAsia"/>
          <w:kern w:val="0"/>
          <w:szCs w:val="32"/>
        </w:rPr>
        <w:t>。</w:t>
      </w:r>
      <w:r w:rsidRPr="002A7B2E">
        <w:rPr>
          <w:rFonts w:ascii="仿宋_GB2312" w:hAnsi="华文仿宋" w:cs="宋体"/>
          <w:kern w:val="0"/>
          <w:szCs w:val="32"/>
        </w:rPr>
        <w:t>但</w:t>
      </w:r>
      <w:r w:rsidRPr="002A7B2E">
        <w:rPr>
          <w:rFonts w:ascii="仿宋_GB2312" w:hAnsi="华文仿宋" w:cs="宋体" w:hint="eastAsia"/>
          <w:kern w:val="0"/>
          <w:szCs w:val="32"/>
        </w:rPr>
        <w:t>以上两方面均应根据</w:t>
      </w:r>
      <w:r w:rsidRPr="002A7B2E">
        <w:rPr>
          <w:rFonts w:ascii="仿宋_GB2312" w:hAnsi="华文仿宋" w:cs="宋体"/>
          <w:kern w:val="0"/>
          <w:szCs w:val="32"/>
        </w:rPr>
        <w:t>实际情况</w:t>
      </w:r>
      <w:r w:rsidRPr="002A7B2E">
        <w:rPr>
          <w:rFonts w:ascii="仿宋_GB2312" w:hAnsi="华文仿宋" w:cs="宋体" w:hint="eastAsia"/>
          <w:kern w:val="0"/>
          <w:szCs w:val="32"/>
        </w:rPr>
        <w:t>列出问题清单，要求被审计单位纠正问题并建立完善相应制度或机制。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（二）基本</w:t>
      </w:r>
      <w:r w:rsidRPr="002A7B2E">
        <w:rPr>
          <w:rFonts w:ascii="仿宋_GB2312" w:hAnsi="华文仿宋" w:cs="宋体"/>
          <w:kern w:val="0"/>
          <w:szCs w:val="32"/>
        </w:rPr>
        <w:t>符合</w:t>
      </w:r>
      <w:r w:rsidRPr="002A7B2E">
        <w:rPr>
          <w:rFonts w:ascii="仿宋_GB2312" w:hAnsi="华文仿宋" w:cs="宋体" w:hint="eastAsia"/>
          <w:kern w:val="0"/>
          <w:szCs w:val="32"/>
        </w:rPr>
        <w:t>“容错免责”条件，</w:t>
      </w:r>
      <w:r w:rsidRPr="002A7B2E">
        <w:rPr>
          <w:rFonts w:ascii="仿宋_GB2312" w:hAnsi="华文仿宋" w:cs="宋体"/>
          <w:kern w:val="0"/>
          <w:szCs w:val="32"/>
        </w:rPr>
        <w:t>未发现</w:t>
      </w:r>
      <w:r w:rsidRPr="002A7B2E">
        <w:rPr>
          <w:rFonts w:ascii="仿宋_GB2312" w:hAnsi="华文仿宋" w:cs="宋体" w:hint="eastAsia"/>
          <w:kern w:val="0"/>
          <w:szCs w:val="32"/>
        </w:rPr>
        <w:t>但不能</w:t>
      </w:r>
      <w:r w:rsidRPr="002A7B2E">
        <w:rPr>
          <w:rFonts w:ascii="仿宋_GB2312" w:hAnsi="华文仿宋" w:cs="宋体"/>
          <w:kern w:val="0"/>
          <w:szCs w:val="32"/>
        </w:rPr>
        <w:t>完全排除</w:t>
      </w:r>
      <w:r w:rsidRPr="002A7B2E">
        <w:rPr>
          <w:rFonts w:ascii="仿宋_GB2312" w:hAnsi="华文仿宋" w:cs="宋体" w:hint="eastAsia"/>
          <w:kern w:val="0"/>
          <w:szCs w:val="32"/>
        </w:rPr>
        <w:t>利益输送</w:t>
      </w:r>
      <w:r w:rsidRPr="002A7B2E">
        <w:rPr>
          <w:rFonts w:ascii="仿宋_GB2312" w:hAnsi="华文仿宋" w:cs="宋体"/>
          <w:kern w:val="0"/>
          <w:szCs w:val="32"/>
        </w:rPr>
        <w:t>，</w:t>
      </w:r>
      <w:r w:rsidRPr="002A7B2E">
        <w:rPr>
          <w:rFonts w:ascii="仿宋_GB2312" w:hAnsi="华文仿宋" w:cs="宋体" w:hint="eastAsia"/>
          <w:kern w:val="0"/>
          <w:szCs w:val="32"/>
        </w:rPr>
        <w:t>经相关</w:t>
      </w:r>
      <w:r w:rsidRPr="002A7B2E">
        <w:rPr>
          <w:rFonts w:ascii="仿宋_GB2312" w:hAnsi="华文仿宋" w:cs="宋体"/>
          <w:kern w:val="0"/>
          <w:szCs w:val="32"/>
        </w:rPr>
        <w:t>程序认定</w:t>
      </w:r>
      <w:r w:rsidRPr="002A7B2E">
        <w:rPr>
          <w:rFonts w:ascii="仿宋_GB2312" w:hAnsi="华文仿宋" w:cs="宋体" w:hint="eastAsia"/>
          <w:kern w:val="0"/>
          <w:szCs w:val="32"/>
        </w:rPr>
        <w:t>允许“容错免责”的。经济责任审计报告中可不作为</w:t>
      </w:r>
      <w:r w:rsidRPr="002A7B2E">
        <w:rPr>
          <w:rFonts w:ascii="仿宋_GB2312" w:hAnsi="华文仿宋" w:cs="宋体"/>
          <w:kern w:val="0"/>
          <w:szCs w:val="32"/>
        </w:rPr>
        <w:t>领导干部应承担责任的</w:t>
      </w:r>
      <w:r w:rsidRPr="002A7B2E">
        <w:rPr>
          <w:rFonts w:ascii="仿宋_GB2312" w:hAnsi="华文仿宋" w:cs="宋体" w:hint="eastAsia"/>
          <w:kern w:val="0"/>
          <w:szCs w:val="32"/>
        </w:rPr>
        <w:t>问题反映、不影响审计总体评价，但应在其他</w:t>
      </w:r>
      <w:r w:rsidRPr="002A7B2E">
        <w:rPr>
          <w:rFonts w:ascii="仿宋_GB2312" w:hAnsi="华文仿宋" w:cs="宋体"/>
          <w:kern w:val="0"/>
          <w:szCs w:val="32"/>
        </w:rPr>
        <w:t>事项</w:t>
      </w:r>
      <w:r w:rsidRPr="002A7B2E">
        <w:rPr>
          <w:rFonts w:ascii="仿宋_GB2312" w:hAnsi="华文仿宋" w:cs="宋体" w:hint="eastAsia"/>
          <w:kern w:val="0"/>
          <w:szCs w:val="32"/>
        </w:rPr>
        <w:t>中说明；在财务收支审计及</w:t>
      </w:r>
      <w:r w:rsidRPr="002A7B2E">
        <w:rPr>
          <w:rFonts w:ascii="仿宋_GB2312" w:hAnsi="华文仿宋" w:cs="宋体"/>
          <w:kern w:val="0"/>
          <w:szCs w:val="32"/>
        </w:rPr>
        <w:t>政策跟踪审计等其他审计</w:t>
      </w:r>
      <w:r w:rsidRPr="002A7B2E">
        <w:rPr>
          <w:rFonts w:ascii="仿宋_GB2312" w:hAnsi="华文仿宋" w:cs="宋体" w:hint="eastAsia"/>
          <w:kern w:val="0"/>
          <w:szCs w:val="32"/>
        </w:rPr>
        <w:t>中不</w:t>
      </w:r>
      <w:r w:rsidRPr="002A7B2E">
        <w:rPr>
          <w:rFonts w:ascii="仿宋_GB2312" w:hAnsi="华文仿宋" w:cs="宋体"/>
          <w:kern w:val="0"/>
          <w:szCs w:val="32"/>
        </w:rPr>
        <w:t>进行处罚</w:t>
      </w:r>
      <w:r w:rsidRPr="002A7B2E">
        <w:rPr>
          <w:rFonts w:ascii="仿宋_GB2312" w:hAnsi="华文仿宋" w:cs="宋体" w:hint="eastAsia"/>
          <w:kern w:val="0"/>
          <w:szCs w:val="32"/>
        </w:rPr>
        <w:t>或</w:t>
      </w:r>
      <w:r w:rsidRPr="002A7B2E">
        <w:rPr>
          <w:rFonts w:ascii="仿宋_GB2312" w:hAnsi="华文仿宋" w:cs="宋体"/>
          <w:kern w:val="0"/>
          <w:szCs w:val="32"/>
        </w:rPr>
        <w:t>移送，</w:t>
      </w:r>
      <w:r w:rsidRPr="002A7B2E">
        <w:rPr>
          <w:rFonts w:ascii="仿宋_GB2312" w:hAnsi="华文仿宋" w:cs="宋体" w:hint="eastAsia"/>
          <w:kern w:val="0"/>
          <w:szCs w:val="32"/>
        </w:rPr>
        <w:t>但应根据</w:t>
      </w:r>
      <w:r w:rsidRPr="002A7B2E">
        <w:rPr>
          <w:rFonts w:ascii="仿宋_GB2312" w:hAnsi="华文仿宋" w:cs="宋体"/>
          <w:kern w:val="0"/>
          <w:szCs w:val="32"/>
        </w:rPr>
        <w:t>实际情况</w:t>
      </w:r>
      <w:r w:rsidRPr="002A7B2E">
        <w:rPr>
          <w:rFonts w:ascii="仿宋_GB2312" w:hAnsi="华文仿宋" w:cs="宋体" w:hint="eastAsia"/>
          <w:kern w:val="0"/>
          <w:szCs w:val="32"/>
        </w:rPr>
        <w:t>列出问题清单。同时，要求被审计单位纠正问题并建立完善相应制度或机制。审计对该事项应进行不定期跟踪。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（三）</w:t>
      </w:r>
      <w:r w:rsidRPr="002A7B2E">
        <w:rPr>
          <w:rFonts w:ascii="仿宋_GB2312" w:hAnsi="华文仿宋" w:cs="宋体"/>
          <w:kern w:val="0"/>
          <w:szCs w:val="32"/>
        </w:rPr>
        <w:t>不符合</w:t>
      </w:r>
      <w:r w:rsidRPr="002A7B2E">
        <w:rPr>
          <w:rFonts w:ascii="仿宋_GB2312" w:hAnsi="华文仿宋" w:cs="宋体" w:hint="eastAsia"/>
          <w:kern w:val="0"/>
          <w:szCs w:val="32"/>
        </w:rPr>
        <w:t>“容错免责”条件的。</w:t>
      </w:r>
      <w:r w:rsidRPr="002A7B2E">
        <w:rPr>
          <w:rFonts w:ascii="仿宋_GB2312" w:hAnsi="华文仿宋" w:cs="宋体"/>
          <w:kern w:val="0"/>
          <w:szCs w:val="32"/>
        </w:rPr>
        <w:t>应依法</w:t>
      </w:r>
      <w:r w:rsidRPr="002A7B2E">
        <w:rPr>
          <w:rFonts w:ascii="仿宋_GB2312" w:hAnsi="华文仿宋" w:cs="宋体" w:hint="eastAsia"/>
          <w:kern w:val="0"/>
          <w:szCs w:val="32"/>
        </w:rPr>
        <w:t>依规进行</w:t>
      </w:r>
      <w:r w:rsidRPr="002A7B2E">
        <w:rPr>
          <w:rFonts w:ascii="仿宋_GB2312" w:hAnsi="华文仿宋" w:cs="宋体"/>
          <w:kern w:val="0"/>
          <w:szCs w:val="32"/>
        </w:rPr>
        <w:t>问题定性</w:t>
      </w:r>
      <w:r w:rsidRPr="002A7B2E">
        <w:rPr>
          <w:rFonts w:ascii="仿宋_GB2312" w:hAnsi="华文仿宋" w:cs="宋体" w:hint="eastAsia"/>
          <w:kern w:val="0"/>
          <w:szCs w:val="32"/>
        </w:rPr>
        <w:t>定责和处理</w:t>
      </w:r>
      <w:r w:rsidRPr="002A7B2E">
        <w:rPr>
          <w:rFonts w:ascii="仿宋_GB2312" w:hAnsi="华文仿宋" w:cs="宋体"/>
          <w:kern w:val="0"/>
          <w:szCs w:val="32"/>
        </w:rPr>
        <w:t>处罚，</w:t>
      </w:r>
      <w:r w:rsidRPr="002A7B2E">
        <w:rPr>
          <w:rFonts w:ascii="仿宋_GB2312" w:hAnsi="华文仿宋" w:cs="宋体" w:hint="eastAsia"/>
          <w:kern w:val="0"/>
          <w:szCs w:val="32"/>
        </w:rPr>
        <w:t>并提出相应</w:t>
      </w:r>
      <w:r w:rsidRPr="002A7B2E">
        <w:rPr>
          <w:rFonts w:ascii="仿宋_GB2312" w:hAnsi="华文仿宋" w:cs="宋体"/>
          <w:kern w:val="0"/>
          <w:szCs w:val="32"/>
        </w:rPr>
        <w:t>的</w:t>
      </w:r>
      <w:r w:rsidRPr="002A7B2E">
        <w:rPr>
          <w:rFonts w:ascii="仿宋_GB2312" w:hAnsi="华文仿宋" w:cs="宋体" w:hint="eastAsia"/>
          <w:kern w:val="0"/>
          <w:szCs w:val="32"/>
        </w:rPr>
        <w:t>整改要求。“容错免责”申请</w:t>
      </w:r>
      <w:r w:rsidRPr="002A7B2E">
        <w:rPr>
          <w:rFonts w:ascii="仿宋_GB2312" w:hAnsi="华文仿宋" w:cs="宋体"/>
          <w:kern w:val="0"/>
          <w:szCs w:val="32"/>
        </w:rPr>
        <w:lastRenderedPageBreak/>
        <w:t>人为审计</w:t>
      </w:r>
      <w:r w:rsidRPr="002A7B2E">
        <w:rPr>
          <w:rFonts w:ascii="仿宋_GB2312" w:hAnsi="华文仿宋" w:cs="宋体" w:hint="eastAsia"/>
          <w:kern w:val="0"/>
          <w:szCs w:val="32"/>
        </w:rPr>
        <w:t>对象</w:t>
      </w:r>
      <w:r w:rsidRPr="002A7B2E">
        <w:rPr>
          <w:rFonts w:ascii="仿宋_GB2312" w:hAnsi="华文仿宋" w:cs="宋体"/>
          <w:kern w:val="0"/>
          <w:szCs w:val="32"/>
        </w:rPr>
        <w:t>的，还应</w:t>
      </w:r>
      <w:r w:rsidRPr="002A7B2E">
        <w:rPr>
          <w:rFonts w:ascii="仿宋_GB2312" w:hAnsi="华文仿宋" w:cs="宋体" w:hint="eastAsia"/>
          <w:kern w:val="0"/>
          <w:szCs w:val="32"/>
        </w:rPr>
        <w:t>向</w:t>
      </w:r>
      <w:r w:rsidRPr="002A7B2E">
        <w:rPr>
          <w:rFonts w:ascii="仿宋_GB2312" w:hAnsi="华文仿宋" w:cs="宋体"/>
          <w:kern w:val="0"/>
          <w:szCs w:val="32"/>
        </w:rPr>
        <w:t>审计对象</w:t>
      </w:r>
      <w:r w:rsidRPr="002A7B2E">
        <w:rPr>
          <w:rFonts w:ascii="仿宋_GB2312" w:hAnsi="华文仿宋" w:cs="宋体" w:hint="eastAsia"/>
          <w:kern w:val="0"/>
          <w:szCs w:val="32"/>
        </w:rPr>
        <w:t>书面</w:t>
      </w:r>
      <w:r w:rsidRPr="002A7B2E">
        <w:rPr>
          <w:rFonts w:ascii="仿宋_GB2312" w:hAnsi="华文仿宋" w:cs="宋体"/>
          <w:kern w:val="0"/>
          <w:szCs w:val="32"/>
        </w:rPr>
        <w:t>说明</w:t>
      </w:r>
      <w:r w:rsidRPr="002A7B2E">
        <w:rPr>
          <w:rFonts w:ascii="仿宋_GB2312" w:hAnsi="华文仿宋" w:cs="宋体" w:hint="eastAsia"/>
          <w:kern w:val="0"/>
          <w:szCs w:val="32"/>
        </w:rPr>
        <w:t>不予“容错免责”理由。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（四）优化</w:t>
      </w:r>
      <w:r w:rsidRPr="002A7B2E">
        <w:rPr>
          <w:rFonts w:ascii="仿宋_GB2312" w:hAnsi="华文仿宋" w:cs="宋体"/>
          <w:kern w:val="0"/>
          <w:szCs w:val="32"/>
        </w:rPr>
        <w:t>认定结果的综合运用。</w:t>
      </w:r>
      <w:r w:rsidRPr="002A7B2E">
        <w:rPr>
          <w:rFonts w:ascii="仿宋_GB2312" w:hAnsi="华文仿宋" w:cs="宋体" w:hint="eastAsia"/>
          <w:kern w:val="0"/>
          <w:szCs w:val="32"/>
        </w:rPr>
        <w:t>针对“容错免责”机制构建过程中审计</w:t>
      </w:r>
      <w:r w:rsidRPr="002A7B2E">
        <w:rPr>
          <w:rFonts w:ascii="仿宋_GB2312" w:hAnsi="华文仿宋" w:cs="宋体"/>
          <w:kern w:val="0"/>
          <w:szCs w:val="32"/>
        </w:rPr>
        <w:t>发现</w:t>
      </w:r>
      <w:r w:rsidRPr="002A7B2E">
        <w:rPr>
          <w:rFonts w:ascii="仿宋_GB2312" w:hAnsi="华文仿宋" w:cs="宋体" w:hint="eastAsia"/>
          <w:kern w:val="0"/>
          <w:szCs w:val="32"/>
        </w:rPr>
        <w:t>的重点、难点和热点问题，定期研究其表现形式、成因及对策措施，提醒相关部门予以关注，避免出现不必要的差错与损失；或</w:t>
      </w:r>
      <w:r w:rsidRPr="002A7B2E">
        <w:rPr>
          <w:rFonts w:ascii="仿宋_GB2312" w:hAnsi="华文仿宋" w:cs="宋体"/>
          <w:kern w:val="0"/>
          <w:szCs w:val="32"/>
        </w:rPr>
        <w:t>建议有关部门和单位认真研究，及时清理不合理的制度和规则，建立健全有关制度规定。</w:t>
      </w:r>
      <w:r w:rsidRPr="002A7B2E">
        <w:rPr>
          <w:rFonts w:ascii="仿宋_GB2312" w:hAnsi="华文仿宋" w:cs="宋体" w:hint="eastAsia"/>
          <w:kern w:val="0"/>
          <w:szCs w:val="32"/>
        </w:rPr>
        <w:t>对</w:t>
      </w:r>
      <w:r w:rsidRPr="002A7B2E">
        <w:rPr>
          <w:rFonts w:ascii="仿宋_GB2312" w:hAnsi="华文仿宋" w:cs="宋体"/>
          <w:kern w:val="0"/>
          <w:szCs w:val="32"/>
        </w:rPr>
        <w:t>实践中行之有效的创新经验，应及时</w:t>
      </w:r>
      <w:r w:rsidRPr="002A7B2E">
        <w:rPr>
          <w:rFonts w:ascii="仿宋_GB2312" w:hAnsi="华文仿宋" w:cs="宋体" w:hint="eastAsia"/>
          <w:kern w:val="0"/>
          <w:szCs w:val="32"/>
        </w:rPr>
        <w:t>总结</w:t>
      </w:r>
      <w:r w:rsidRPr="002A7B2E">
        <w:rPr>
          <w:rFonts w:ascii="仿宋_GB2312" w:hAnsi="华文仿宋" w:cs="宋体"/>
          <w:kern w:val="0"/>
          <w:szCs w:val="32"/>
        </w:rPr>
        <w:t>提炼，建议相关</w:t>
      </w:r>
      <w:r w:rsidRPr="002A7B2E">
        <w:rPr>
          <w:rFonts w:ascii="仿宋_GB2312" w:hAnsi="华文仿宋" w:cs="宋体" w:hint="eastAsia"/>
          <w:kern w:val="0"/>
          <w:szCs w:val="32"/>
        </w:rPr>
        <w:t>部门研究</w:t>
      </w:r>
      <w:r w:rsidRPr="002A7B2E">
        <w:rPr>
          <w:rFonts w:ascii="仿宋_GB2312" w:hAnsi="华文仿宋" w:cs="宋体"/>
          <w:kern w:val="0"/>
          <w:szCs w:val="32"/>
        </w:rPr>
        <w:t>推广。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黑体" w:eastAsia="黑体" w:hAnsi="黑体" w:cs="宋体" w:hint="eastAsia"/>
          <w:kern w:val="0"/>
          <w:szCs w:val="32"/>
        </w:rPr>
      </w:pPr>
      <w:r w:rsidRPr="002A7B2E">
        <w:rPr>
          <w:rFonts w:ascii="黑体" w:eastAsia="黑体" w:hAnsi="黑体" w:cs="宋体" w:hint="eastAsia"/>
          <w:kern w:val="0"/>
          <w:szCs w:val="32"/>
        </w:rPr>
        <w:t>六、建立健全保障措施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（一）畅通救济途径。将容错纠错机制和救济机制结合，形成审计日常沟通与申诉复核等多种渠道的救济机制，允许</w:t>
      </w:r>
      <w:r w:rsidRPr="002A7B2E">
        <w:rPr>
          <w:rFonts w:ascii="仿宋_GB2312" w:hAnsi="华文仿宋" w:cs="宋体"/>
          <w:kern w:val="0"/>
          <w:szCs w:val="32"/>
        </w:rPr>
        <w:t>审计对象</w:t>
      </w:r>
      <w:r w:rsidRPr="002A7B2E">
        <w:rPr>
          <w:rFonts w:ascii="仿宋_GB2312" w:hAnsi="华文仿宋" w:cs="宋体" w:hint="eastAsia"/>
          <w:kern w:val="0"/>
          <w:szCs w:val="32"/>
        </w:rPr>
        <w:t>据实申辩申诉，充分听取当事人的申诉意见，科学认定相关单位和个人的责任，做到客观公正、文明审计。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（二）严格程序管理。规范相关执行主体的自由裁量权，坚决</w:t>
      </w:r>
      <w:r w:rsidRPr="002A7B2E">
        <w:rPr>
          <w:rFonts w:ascii="仿宋_GB2312" w:hAnsi="华文仿宋" w:cs="宋体"/>
          <w:kern w:val="0"/>
          <w:szCs w:val="32"/>
        </w:rPr>
        <w:t>按照</w:t>
      </w:r>
      <w:r w:rsidRPr="002A7B2E">
        <w:rPr>
          <w:rFonts w:ascii="仿宋_GB2312" w:hAnsi="华文仿宋" w:cs="宋体" w:hint="eastAsia"/>
          <w:kern w:val="0"/>
          <w:szCs w:val="32"/>
        </w:rPr>
        <w:t>“容错免责”适用范围和认定标准客观分析</w:t>
      </w:r>
      <w:r w:rsidRPr="002A7B2E">
        <w:rPr>
          <w:rFonts w:ascii="仿宋_GB2312" w:hAnsi="华文仿宋" w:cs="宋体"/>
          <w:kern w:val="0"/>
          <w:szCs w:val="32"/>
        </w:rPr>
        <w:t>审计中发现的各类问题，</w:t>
      </w:r>
      <w:r w:rsidRPr="002A7B2E">
        <w:rPr>
          <w:rFonts w:ascii="仿宋_GB2312" w:hAnsi="华文仿宋" w:cs="宋体" w:hint="eastAsia"/>
          <w:kern w:val="0"/>
          <w:szCs w:val="32"/>
        </w:rPr>
        <w:t>客观公正、实事求是，确保结果经得起历史和实践的检验。</w:t>
      </w:r>
      <w:r w:rsidRPr="002A7B2E">
        <w:rPr>
          <w:rFonts w:ascii="仿宋_GB2312" w:hAnsi="华文仿宋" w:cs="宋体"/>
          <w:kern w:val="0"/>
          <w:szCs w:val="32"/>
        </w:rPr>
        <w:t>驻</w:t>
      </w:r>
      <w:r w:rsidRPr="002A7B2E">
        <w:rPr>
          <w:rFonts w:ascii="仿宋_GB2312" w:hAnsi="华文仿宋" w:cs="宋体" w:hint="eastAsia"/>
          <w:kern w:val="0"/>
          <w:szCs w:val="32"/>
        </w:rPr>
        <w:t>各审计机关</w:t>
      </w:r>
      <w:r w:rsidRPr="002A7B2E">
        <w:rPr>
          <w:rFonts w:ascii="仿宋_GB2312" w:hAnsi="华文仿宋" w:cs="宋体"/>
          <w:kern w:val="0"/>
          <w:szCs w:val="32"/>
        </w:rPr>
        <w:t>纪检</w:t>
      </w:r>
      <w:r w:rsidRPr="002A7B2E">
        <w:rPr>
          <w:rFonts w:ascii="仿宋_GB2312" w:hAnsi="华文仿宋" w:cs="宋体" w:hint="eastAsia"/>
          <w:kern w:val="0"/>
          <w:szCs w:val="32"/>
        </w:rPr>
        <w:t>监察</w:t>
      </w:r>
      <w:r w:rsidRPr="002A7B2E">
        <w:rPr>
          <w:rFonts w:ascii="仿宋_GB2312" w:hAnsi="华文仿宋" w:cs="宋体"/>
          <w:kern w:val="0"/>
          <w:szCs w:val="32"/>
        </w:rPr>
        <w:t>组、机关</w:t>
      </w:r>
      <w:r w:rsidRPr="002A7B2E">
        <w:rPr>
          <w:rFonts w:ascii="仿宋_GB2312" w:hAnsi="华文仿宋" w:cs="宋体" w:hint="eastAsia"/>
          <w:kern w:val="0"/>
          <w:szCs w:val="32"/>
        </w:rPr>
        <w:t>纪委</w:t>
      </w:r>
      <w:r w:rsidRPr="002A7B2E">
        <w:rPr>
          <w:rFonts w:ascii="仿宋_GB2312" w:hAnsi="华文仿宋" w:cs="宋体"/>
          <w:kern w:val="0"/>
          <w:szCs w:val="32"/>
        </w:rPr>
        <w:t>以及审计组廉政监督员</w:t>
      </w:r>
      <w:r w:rsidRPr="002A7B2E">
        <w:rPr>
          <w:rFonts w:ascii="仿宋_GB2312" w:hAnsi="华文仿宋" w:cs="宋体" w:hint="eastAsia"/>
          <w:kern w:val="0"/>
          <w:szCs w:val="32"/>
        </w:rPr>
        <w:t>应</w:t>
      </w:r>
      <w:r w:rsidRPr="002A7B2E">
        <w:rPr>
          <w:rFonts w:ascii="仿宋_GB2312" w:hAnsi="华文仿宋" w:cs="宋体"/>
          <w:kern w:val="0"/>
          <w:szCs w:val="32"/>
        </w:rPr>
        <w:t>按不同分工加强对</w:t>
      </w:r>
      <w:r w:rsidRPr="002A7B2E">
        <w:rPr>
          <w:rFonts w:ascii="仿宋_GB2312" w:hAnsi="华文仿宋" w:cs="宋体" w:hint="eastAsia"/>
          <w:kern w:val="0"/>
          <w:szCs w:val="32"/>
        </w:rPr>
        <w:t>“容错免责”认定工作</w:t>
      </w:r>
      <w:r w:rsidRPr="002A7B2E">
        <w:rPr>
          <w:rFonts w:ascii="仿宋_GB2312" w:hAnsi="华文仿宋" w:cs="宋体"/>
          <w:kern w:val="0"/>
          <w:szCs w:val="32"/>
        </w:rPr>
        <w:t>的监督</w:t>
      </w:r>
      <w:r w:rsidRPr="002A7B2E">
        <w:rPr>
          <w:rFonts w:ascii="仿宋_GB2312" w:hAnsi="华文仿宋" w:cs="宋体" w:hint="eastAsia"/>
          <w:kern w:val="0"/>
          <w:szCs w:val="32"/>
        </w:rPr>
        <w:t>。</w:t>
      </w:r>
    </w:p>
    <w:p w:rsidR="00EB449C" w:rsidRPr="002A7B2E" w:rsidRDefault="00EB449C" w:rsidP="006F066D">
      <w:pPr>
        <w:autoSpaceDE w:val="0"/>
        <w:autoSpaceDN w:val="0"/>
        <w:spacing w:line="560" w:lineRule="exact"/>
        <w:ind w:firstLineChars="200" w:firstLine="632"/>
        <w:jc w:val="left"/>
        <w:rPr>
          <w:rFonts w:ascii="仿宋_GB2312" w:hAnsi="华文仿宋" w:cs="宋体" w:hint="eastAsia"/>
          <w:kern w:val="0"/>
          <w:szCs w:val="32"/>
        </w:rPr>
      </w:pPr>
      <w:r w:rsidRPr="002A7B2E">
        <w:rPr>
          <w:rFonts w:ascii="仿宋_GB2312" w:hAnsi="华文仿宋" w:cs="宋体" w:hint="eastAsia"/>
          <w:kern w:val="0"/>
          <w:szCs w:val="32"/>
        </w:rPr>
        <w:t>（三）加强沟通</w:t>
      </w:r>
      <w:r w:rsidRPr="002A7B2E">
        <w:rPr>
          <w:rFonts w:ascii="仿宋_GB2312" w:hAnsi="华文仿宋" w:cs="宋体"/>
          <w:kern w:val="0"/>
          <w:szCs w:val="32"/>
        </w:rPr>
        <w:t>合作</w:t>
      </w:r>
      <w:r w:rsidRPr="002A7B2E">
        <w:rPr>
          <w:rFonts w:ascii="仿宋_GB2312" w:hAnsi="华文仿宋" w:cs="宋体" w:hint="eastAsia"/>
          <w:kern w:val="0"/>
          <w:szCs w:val="32"/>
        </w:rPr>
        <w:t>。建立健全审计与组织人事、纪检监察、公安、检察以及其他有关主管与监督部门的“容错免责”信息共享和沟通协调机制，全力</w:t>
      </w:r>
      <w:r w:rsidRPr="002A7B2E">
        <w:rPr>
          <w:rFonts w:ascii="仿宋_GB2312" w:hAnsi="华文仿宋" w:cs="宋体"/>
          <w:kern w:val="0"/>
          <w:szCs w:val="32"/>
        </w:rPr>
        <w:t>推进</w:t>
      </w:r>
      <w:r w:rsidRPr="002A7B2E">
        <w:rPr>
          <w:rFonts w:ascii="仿宋_GB2312" w:hAnsi="华文仿宋" w:cs="宋体" w:hint="eastAsia"/>
          <w:kern w:val="0"/>
          <w:szCs w:val="32"/>
        </w:rPr>
        <w:t>“容错免责”机制落实</w:t>
      </w:r>
      <w:r w:rsidRPr="002A7B2E">
        <w:rPr>
          <w:rFonts w:ascii="仿宋_GB2312" w:hAnsi="华文仿宋" w:cs="宋体"/>
          <w:kern w:val="0"/>
          <w:szCs w:val="32"/>
        </w:rPr>
        <w:t>完善</w:t>
      </w:r>
      <w:r w:rsidRPr="002A7B2E">
        <w:rPr>
          <w:rFonts w:ascii="仿宋_GB2312" w:hAnsi="华文仿宋" w:cs="宋体" w:hint="eastAsia"/>
          <w:kern w:val="0"/>
          <w:szCs w:val="32"/>
        </w:rPr>
        <w:t>。</w:t>
      </w:r>
      <w:bookmarkStart w:id="5" w:name="_GoBack"/>
      <w:bookmarkEnd w:id="5"/>
      <w:r w:rsidRPr="002A7B2E">
        <w:rPr>
          <w:rFonts w:ascii="仿宋_GB2312" w:hAnsi="华文仿宋" w:cs="宋体" w:hint="eastAsia"/>
          <w:kern w:val="0"/>
          <w:szCs w:val="32"/>
        </w:rPr>
        <w:t>涉及重大问题“容错免责”，</w:t>
      </w:r>
      <w:r w:rsidRPr="002A7B2E">
        <w:rPr>
          <w:rFonts w:ascii="仿宋_GB2312" w:hAnsi="华文仿宋" w:cs="宋体"/>
          <w:kern w:val="0"/>
          <w:szCs w:val="32"/>
        </w:rPr>
        <w:t>应</w:t>
      </w:r>
      <w:r w:rsidRPr="002A7B2E">
        <w:rPr>
          <w:rFonts w:ascii="仿宋_GB2312" w:hAnsi="华文仿宋" w:cs="宋体" w:hint="eastAsia"/>
          <w:kern w:val="0"/>
          <w:szCs w:val="32"/>
        </w:rPr>
        <w:t>征求当地党委、政府主要负责人意见</w:t>
      </w:r>
      <w:r w:rsidRPr="002A7B2E">
        <w:rPr>
          <w:rFonts w:ascii="仿宋_GB2312" w:hAnsi="华文仿宋" w:cs="宋体" w:hint="eastAsia"/>
          <w:kern w:val="0"/>
          <w:szCs w:val="32"/>
        </w:rPr>
        <w:lastRenderedPageBreak/>
        <w:t>或</w:t>
      </w:r>
      <w:r w:rsidRPr="002A7B2E">
        <w:rPr>
          <w:rFonts w:ascii="仿宋_GB2312" w:hAnsi="华文仿宋" w:cs="宋体"/>
          <w:kern w:val="0"/>
          <w:szCs w:val="32"/>
        </w:rPr>
        <w:t>提请相关职能部门</w:t>
      </w:r>
      <w:r w:rsidRPr="002A7B2E">
        <w:rPr>
          <w:rFonts w:ascii="仿宋_GB2312" w:hAnsi="华文仿宋" w:cs="宋体" w:hint="eastAsia"/>
          <w:kern w:val="0"/>
          <w:szCs w:val="32"/>
        </w:rPr>
        <w:t>进行</w:t>
      </w:r>
      <w:r w:rsidRPr="002A7B2E">
        <w:rPr>
          <w:rFonts w:ascii="仿宋_GB2312" w:hAnsi="华文仿宋" w:cs="宋体"/>
          <w:kern w:val="0"/>
          <w:szCs w:val="32"/>
        </w:rPr>
        <w:t>认定</w:t>
      </w:r>
      <w:r w:rsidRPr="002A7B2E">
        <w:rPr>
          <w:rFonts w:ascii="仿宋_GB2312" w:hAnsi="华文仿宋" w:cs="宋体" w:hint="eastAsia"/>
          <w:kern w:val="0"/>
          <w:szCs w:val="32"/>
        </w:rPr>
        <w:t>，同时可邀请相关</w:t>
      </w:r>
      <w:r w:rsidRPr="002A7B2E">
        <w:rPr>
          <w:rFonts w:ascii="仿宋_GB2312" w:hAnsi="华文仿宋" w:cs="宋体"/>
          <w:kern w:val="0"/>
          <w:szCs w:val="32"/>
        </w:rPr>
        <w:t>领域</w:t>
      </w:r>
      <w:r w:rsidRPr="002A7B2E">
        <w:rPr>
          <w:rFonts w:ascii="仿宋_GB2312" w:hAnsi="华文仿宋" w:cs="宋体" w:hint="eastAsia"/>
          <w:kern w:val="0"/>
          <w:szCs w:val="32"/>
        </w:rPr>
        <w:t>专家参与认定，广泛听取</w:t>
      </w:r>
      <w:r w:rsidRPr="002A7B2E">
        <w:rPr>
          <w:rFonts w:ascii="仿宋_GB2312" w:hAnsi="华文仿宋" w:cs="宋体"/>
          <w:kern w:val="0"/>
          <w:szCs w:val="32"/>
        </w:rPr>
        <w:t>各方面</w:t>
      </w:r>
      <w:r w:rsidRPr="002A7B2E">
        <w:rPr>
          <w:rFonts w:ascii="仿宋_GB2312" w:hAnsi="华文仿宋" w:cs="宋体" w:hint="eastAsia"/>
          <w:kern w:val="0"/>
          <w:szCs w:val="32"/>
        </w:rPr>
        <w:t>的意见建议，客观定性、审慎处理。对争议较大或难以认定的问题，应报告同级党委、政府。</w:t>
      </w:r>
    </w:p>
    <w:p w:rsidR="00EB449C" w:rsidRPr="002A7B2E" w:rsidRDefault="00EB449C" w:rsidP="006F066D">
      <w:pPr>
        <w:pStyle w:val="ab"/>
        <w:spacing w:before="0" w:beforeAutospacing="0" w:after="0" w:afterAutospacing="0" w:line="560" w:lineRule="exact"/>
        <w:ind w:firstLineChars="220" w:firstLine="695"/>
        <w:rPr>
          <w:rFonts w:ascii="仿宋_GB2312" w:eastAsia="仿宋_GB2312" w:hAnsi="华文仿宋" w:hint="eastAsia"/>
          <w:sz w:val="32"/>
          <w:szCs w:val="32"/>
        </w:rPr>
      </w:pPr>
    </w:p>
    <w:p w:rsidR="00EB449C" w:rsidRPr="002A7B2E" w:rsidRDefault="00EB449C" w:rsidP="006F066D">
      <w:pPr>
        <w:pStyle w:val="ab"/>
        <w:spacing w:before="0" w:beforeAutospacing="0" w:after="0" w:afterAutospacing="0" w:line="560" w:lineRule="exact"/>
        <w:ind w:firstLineChars="220" w:firstLine="695"/>
        <w:rPr>
          <w:rFonts w:ascii="仿宋_GB2312" w:eastAsia="仿宋_GB2312" w:hAnsi="华文仿宋" w:hint="eastAsia"/>
          <w:sz w:val="32"/>
          <w:szCs w:val="32"/>
        </w:rPr>
      </w:pPr>
    </w:p>
    <w:p w:rsidR="00EB449C" w:rsidRPr="002A7B2E" w:rsidRDefault="00EB449C" w:rsidP="006F066D">
      <w:pPr>
        <w:spacing w:line="560" w:lineRule="exact"/>
        <w:rPr>
          <w:rFonts w:ascii="华文仿宋" w:eastAsia="华文仿宋" w:hAnsi="华文仿宋" w:hint="eastAsia"/>
          <w:b/>
          <w:szCs w:val="32"/>
        </w:rPr>
      </w:pPr>
    </w:p>
    <w:p w:rsidR="00EB449C" w:rsidRPr="002A7B2E" w:rsidRDefault="00EB449C" w:rsidP="00EB449C">
      <w:pPr>
        <w:ind w:firstLineChars="1661" w:firstLine="5252"/>
        <w:rPr>
          <w:rFonts w:ascii="华文仿宋" w:eastAsia="华文仿宋" w:hAnsi="华文仿宋" w:hint="eastAsia"/>
          <w:b/>
          <w:szCs w:val="32"/>
        </w:rPr>
      </w:pPr>
    </w:p>
    <w:p w:rsidR="00EB449C" w:rsidRPr="002A7B2E" w:rsidRDefault="00EB449C" w:rsidP="00EB449C">
      <w:pPr>
        <w:ind w:firstLineChars="1661" w:firstLine="5247"/>
      </w:pPr>
    </w:p>
    <w:p w:rsidR="00433875" w:rsidRDefault="00433875" w:rsidP="007B7BA2">
      <w:pPr>
        <w:spacing w:line="560" w:lineRule="exact"/>
        <w:ind w:right="18"/>
        <w:rPr>
          <w:rFonts w:ascii="仿宋_GB2312" w:hint="eastAsia"/>
        </w:rPr>
      </w:pPr>
    </w:p>
    <w:p w:rsidR="00433875" w:rsidRDefault="00433875" w:rsidP="007B7BA2">
      <w:pPr>
        <w:spacing w:line="560" w:lineRule="exact"/>
        <w:ind w:right="18"/>
        <w:rPr>
          <w:rFonts w:ascii="仿宋_GB2312"/>
        </w:rPr>
      </w:pPr>
    </w:p>
    <w:p w:rsidR="00433875" w:rsidRDefault="00433875" w:rsidP="007B7BA2">
      <w:pPr>
        <w:spacing w:line="560" w:lineRule="exact"/>
        <w:ind w:right="18"/>
        <w:rPr>
          <w:rFonts w:ascii="仿宋_GB2312"/>
        </w:rPr>
      </w:pPr>
    </w:p>
    <w:p w:rsidR="00433875" w:rsidRDefault="00433875" w:rsidP="007B7BA2">
      <w:pPr>
        <w:spacing w:line="560" w:lineRule="exact"/>
        <w:ind w:right="18"/>
        <w:outlineLvl w:val="0"/>
        <w:rPr>
          <w:rFonts w:ascii="仿宋_GB2312" w:hint="eastAsia"/>
        </w:rPr>
      </w:pPr>
    </w:p>
    <w:p w:rsidR="00433875" w:rsidRDefault="00433875" w:rsidP="007B7BA2">
      <w:pPr>
        <w:spacing w:line="560" w:lineRule="exact"/>
        <w:ind w:right="1144"/>
        <w:jc w:val="right"/>
        <w:outlineLvl w:val="0"/>
        <w:rPr>
          <w:rFonts w:ascii="仿宋_GB2312" w:hint="eastAsia"/>
        </w:rPr>
      </w:pPr>
      <w:bookmarkStart w:id="6" w:name="成文日期"/>
      <w:bookmarkEnd w:id="6"/>
    </w:p>
    <w:p w:rsidR="00433875" w:rsidRDefault="00433875" w:rsidP="007B7BA2">
      <w:pPr>
        <w:spacing w:line="560" w:lineRule="exact"/>
        <w:rPr>
          <w:rFonts w:ascii="仿宋_GB2312"/>
          <w:u w:val="thick"/>
        </w:rPr>
      </w:pPr>
    </w:p>
    <w:p w:rsidR="00433875" w:rsidRDefault="00433875" w:rsidP="007B7BA2">
      <w:pPr>
        <w:spacing w:line="560" w:lineRule="exact"/>
        <w:rPr>
          <w:rFonts w:ascii="仿宋_GB2312"/>
          <w:u w:val="thick"/>
        </w:rPr>
      </w:pPr>
    </w:p>
    <w:p w:rsidR="00433875" w:rsidRDefault="00433875" w:rsidP="007B7BA2">
      <w:pPr>
        <w:spacing w:line="560" w:lineRule="exact"/>
        <w:rPr>
          <w:rFonts w:ascii="仿宋_GB2312"/>
          <w:u w:val="thick"/>
        </w:rPr>
      </w:pPr>
    </w:p>
    <w:p w:rsidR="00433875" w:rsidRDefault="00433875" w:rsidP="007B7BA2">
      <w:pPr>
        <w:spacing w:line="560" w:lineRule="exact"/>
        <w:rPr>
          <w:rFonts w:ascii="仿宋_GB2312"/>
          <w:u w:val="thick"/>
        </w:rPr>
      </w:pPr>
    </w:p>
    <w:p w:rsidR="00433875" w:rsidRDefault="00433875" w:rsidP="007B7BA2">
      <w:pPr>
        <w:spacing w:line="560" w:lineRule="exact"/>
        <w:rPr>
          <w:rFonts w:ascii="仿宋_GB2312"/>
          <w:u w:val="thick"/>
        </w:rPr>
      </w:pPr>
    </w:p>
    <w:p w:rsidR="00433875" w:rsidRDefault="00433875" w:rsidP="007B7BA2">
      <w:pPr>
        <w:spacing w:line="560" w:lineRule="exact"/>
        <w:rPr>
          <w:rFonts w:ascii="仿宋_GB2312" w:hint="eastAsia"/>
          <w:u w:val="thick"/>
        </w:rPr>
      </w:pPr>
    </w:p>
    <w:p w:rsidR="00433875" w:rsidRDefault="00433875" w:rsidP="007B7BA2">
      <w:pPr>
        <w:spacing w:line="560" w:lineRule="exact"/>
        <w:rPr>
          <w:rFonts w:ascii="仿宋_GB2312" w:hint="eastAsia"/>
          <w:u w:val="thick"/>
        </w:rPr>
      </w:pPr>
    </w:p>
    <w:p w:rsidR="00433875" w:rsidRDefault="00433875" w:rsidP="007B7BA2">
      <w:pPr>
        <w:spacing w:line="560" w:lineRule="exact"/>
        <w:rPr>
          <w:rFonts w:ascii="仿宋_GB2312" w:hint="eastAsia"/>
          <w:u w:val="thick"/>
        </w:rPr>
      </w:pPr>
    </w:p>
    <w:p w:rsidR="00433875" w:rsidRDefault="00433875" w:rsidP="007B7BA2">
      <w:pPr>
        <w:spacing w:line="560" w:lineRule="exact"/>
        <w:rPr>
          <w:rFonts w:ascii="仿宋_GB2312" w:hint="eastAsia"/>
          <w:u w:val="thick"/>
        </w:rPr>
      </w:pPr>
    </w:p>
    <w:p w:rsidR="00433875" w:rsidRDefault="00433875" w:rsidP="007B7BA2">
      <w:pPr>
        <w:spacing w:line="560" w:lineRule="exact"/>
        <w:rPr>
          <w:rFonts w:ascii="仿宋_GB2312" w:hint="eastAsia"/>
          <w:u w:val="thick"/>
        </w:rPr>
      </w:pPr>
    </w:p>
    <w:p w:rsidR="00433875" w:rsidRDefault="00433875" w:rsidP="007B7BA2">
      <w:pPr>
        <w:spacing w:line="560" w:lineRule="exact"/>
        <w:rPr>
          <w:rFonts w:ascii="仿宋_GB2312" w:hint="eastAsia"/>
          <w:u w:val="thick"/>
        </w:rPr>
      </w:pPr>
    </w:p>
    <w:p w:rsidR="00433875" w:rsidRDefault="00433875" w:rsidP="007B7BA2">
      <w:pPr>
        <w:spacing w:line="560" w:lineRule="exact"/>
        <w:rPr>
          <w:rFonts w:ascii="仿宋_GB2312" w:hint="eastAsia"/>
          <w:u w:val="thick"/>
        </w:rPr>
      </w:pPr>
    </w:p>
    <w:p w:rsidR="00BC43B3" w:rsidRDefault="00BC43B3" w:rsidP="007B7BA2">
      <w:pPr>
        <w:spacing w:line="560" w:lineRule="exact"/>
        <w:rPr>
          <w:rFonts w:ascii="仿宋_GB2312" w:hint="eastAsia"/>
          <w:u w:val="thick"/>
        </w:rPr>
      </w:pPr>
    </w:p>
    <w:p w:rsidR="00BC43B3" w:rsidRDefault="00BC43B3" w:rsidP="007B7BA2">
      <w:pPr>
        <w:spacing w:line="560" w:lineRule="exact"/>
        <w:rPr>
          <w:rFonts w:ascii="仿宋_GB2312" w:hint="eastAsia"/>
          <w:u w:val="thick"/>
        </w:rPr>
      </w:pPr>
    </w:p>
    <w:p w:rsidR="00BC43B3" w:rsidRDefault="00BC43B3" w:rsidP="007B7BA2">
      <w:pPr>
        <w:spacing w:line="560" w:lineRule="exact"/>
        <w:rPr>
          <w:rFonts w:ascii="仿宋_GB2312" w:hint="eastAsia"/>
          <w:u w:val="thick"/>
        </w:rPr>
      </w:pPr>
    </w:p>
    <w:p w:rsidR="00BC43B3" w:rsidRDefault="00BC43B3" w:rsidP="007B7BA2">
      <w:pPr>
        <w:spacing w:line="560" w:lineRule="exact"/>
        <w:rPr>
          <w:rFonts w:ascii="仿宋_GB2312" w:hint="eastAsia"/>
          <w:u w:val="thick"/>
        </w:rPr>
      </w:pPr>
    </w:p>
    <w:p w:rsidR="00BC43B3" w:rsidRDefault="00BC43B3" w:rsidP="007B7BA2">
      <w:pPr>
        <w:spacing w:line="560" w:lineRule="exact"/>
        <w:rPr>
          <w:rFonts w:ascii="仿宋_GB2312" w:hint="eastAsia"/>
          <w:u w:val="thick"/>
        </w:rPr>
      </w:pPr>
    </w:p>
    <w:p w:rsidR="00BC43B3" w:rsidRDefault="00BC43B3" w:rsidP="007B7BA2">
      <w:pPr>
        <w:spacing w:line="560" w:lineRule="exact"/>
        <w:rPr>
          <w:rFonts w:ascii="仿宋_GB2312" w:hint="eastAsia"/>
          <w:u w:val="thick"/>
        </w:rPr>
      </w:pPr>
    </w:p>
    <w:p w:rsidR="009902D9" w:rsidRDefault="009902D9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9902D9" w:rsidRDefault="009902D9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9902D9" w:rsidRDefault="009902D9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9902D9" w:rsidRDefault="009902D9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6F066D" w:rsidRDefault="006F066D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6F066D" w:rsidRDefault="006F066D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6F066D" w:rsidRDefault="006F066D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6F066D" w:rsidRDefault="006F066D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6F066D" w:rsidRDefault="006F066D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6F066D" w:rsidRDefault="006F066D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6F066D" w:rsidRDefault="006F066D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6F066D" w:rsidRDefault="006F066D" w:rsidP="009902D9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192A3B" w:rsidRDefault="00192A3B" w:rsidP="00192A3B">
      <w:pPr>
        <w:pBdr>
          <w:bottom w:val="single" w:sz="8" w:space="1" w:color="auto"/>
        </w:pBdr>
        <w:spacing w:line="540" w:lineRule="exact"/>
        <w:ind w:right="-64"/>
        <w:outlineLvl w:val="0"/>
        <w:rPr>
          <w:rFonts w:eastAsia="黑体" w:hint="eastAsia"/>
          <w:lang w:val="pt-BR"/>
        </w:rPr>
      </w:pPr>
    </w:p>
    <w:p w:rsidR="00192A3B" w:rsidRPr="00967E21" w:rsidRDefault="00192A3B" w:rsidP="00192A3B">
      <w:pPr>
        <w:spacing w:line="500" w:lineRule="exact"/>
        <w:ind w:left="301" w:right="301"/>
        <w:jc w:val="distribute"/>
        <w:rPr>
          <w:rFonts w:ascii="仿宋_GB2312" w:hint="eastAsia"/>
          <w:spacing w:val="-30"/>
          <w:sz w:val="28"/>
          <w:szCs w:val="28"/>
        </w:rPr>
      </w:pPr>
      <w:r w:rsidRPr="00967E21">
        <w:rPr>
          <w:rFonts w:ascii="仿宋_GB2312" w:hint="eastAsia"/>
          <w:spacing w:val="-30"/>
          <w:sz w:val="28"/>
          <w:szCs w:val="28"/>
        </w:rPr>
        <w:t xml:space="preserve">浙江省审计厅办公室　　　　　　　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17"/>
        </w:smartTagPr>
        <w:r w:rsidR="00EB449C">
          <w:rPr>
            <w:rFonts w:ascii="仿宋_GB2312" w:hint="eastAsia"/>
            <w:spacing w:val="-80"/>
            <w:sz w:val="28"/>
            <w:szCs w:val="28"/>
          </w:rPr>
          <w:t>2017年8月4日</w:t>
        </w:r>
      </w:smartTag>
      <w:r w:rsidRPr="00967E21">
        <w:rPr>
          <w:rFonts w:ascii="仿宋_GB2312" w:hint="eastAsia"/>
          <w:spacing w:val="-30"/>
          <w:sz w:val="28"/>
          <w:szCs w:val="28"/>
        </w:rPr>
        <w:t>印发</w:t>
      </w:r>
    </w:p>
    <w:p w:rsidR="00192A3B" w:rsidRDefault="00192A3B" w:rsidP="00192A3B">
      <w:pPr>
        <w:pBdr>
          <w:bottom w:val="single" w:sz="8" w:space="1" w:color="auto"/>
        </w:pBdr>
        <w:spacing w:line="40" w:lineRule="exact"/>
        <w:ind w:right="-64"/>
        <w:rPr>
          <w:rFonts w:ascii="黑体" w:eastAsia="黑体" w:hint="eastAsia"/>
          <w:strike/>
          <w:sz w:val="28"/>
          <w:u w:val="single"/>
        </w:rPr>
      </w:pPr>
    </w:p>
    <w:p w:rsidR="00192A3B" w:rsidRDefault="001702DF" w:rsidP="00FB1A68">
      <w:pPr>
        <w:tabs>
          <w:tab w:val="left" w:pos="7925"/>
        </w:tabs>
        <w:ind w:right="17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392430</wp:posOffset>
            </wp:positionV>
            <wp:extent cx="1790700" cy="495300"/>
            <wp:effectExtent l="1905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2A3B" w:rsidSect="006851DE">
      <w:footerReference w:type="even" r:id="rId8"/>
      <w:footerReference w:type="default" r:id="rId9"/>
      <w:type w:val="continuous"/>
      <w:pgSz w:w="11907" w:h="16840" w:code="9"/>
      <w:pgMar w:top="2098" w:right="1474" w:bottom="1985" w:left="1588" w:header="1418" w:footer="1418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13" w:rsidRDefault="00CA5513">
      <w:r>
        <w:separator/>
      </w:r>
    </w:p>
  </w:endnote>
  <w:endnote w:type="continuationSeparator" w:id="1">
    <w:p w:rsidR="00CA5513" w:rsidRDefault="00CA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ED" w:rsidRDefault="003B3FED" w:rsidP="00C7741D">
    <w:pPr>
      <w:pStyle w:val="a5"/>
      <w:ind w:firstLineChars="100" w:firstLine="280"/>
      <w:rPr>
        <w:rFonts w:hint="eastAsia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rStyle w:val="a6"/>
        <w:sz w:val="28"/>
      </w:rPr>
      <w:fldChar w:fldCharType="separate"/>
    </w:r>
    <w:r w:rsidR="001702DF">
      <w:rPr>
        <w:rStyle w:val="a6"/>
        <w:noProof/>
        <w:sz w:val="28"/>
      </w:rPr>
      <w:t>10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ED" w:rsidRDefault="003B3FED">
    <w:pPr>
      <w:pStyle w:val="a5"/>
      <w:tabs>
        <w:tab w:val="clear" w:pos="4153"/>
        <w:tab w:val="clear" w:pos="8306"/>
      </w:tabs>
      <w:ind w:right="305"/>
      <w:jc w:val="right"/>
      <w:rPr>
        <w:rFonts w:ascii="仿宋_GB2312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 PAGE </w:instrText>
    </w:r>
    <w:r>
      <w:rPr>
        <w:rStyle w:val="a6"/>
        <w:sz w:val="28"/>
      </w:rPr>
      <w:fldChar w:fldCharType="separate"/>
    </w:r>
    <w:r w:rsidR="001702DF">
      <w:rPr>
        <w:rStyle w:val="a6"/>
        <w:noProof/>
        <w:sz w:val="28"/>
      </w:rPr>
      <w:t>11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13" w:rsidRDefault="00CA5513">
      <w:r>
        <w:separator/>
      </w:r>
    </w:p>
  </w:footnote>
  <w:footnote w:type="continuationSeparator" w:id="1">
    <w:p w:rsidR="00CA5513" w:rsidRDefault="00CA5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913"/>
    <w:multiLevelType w:val="singleLevel"/>
    <w:tmpl w:val="424A6424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1">
    <w:nsid w:val="22781C88"/>
    <w:multiLevelType w:val="singleLevel"/>
    <w:tmpl w:val="6EA8A6B8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2">
    <w:nsid w:val="285E58F8"/>
    <w:multiLevelType w:val="singleLevel"/>
    <w:tmpl w:val="ED0EE5B4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evenAndOddHeaders/>
  <w:drawingGridHorizontalSpacing w:val="158"/>
  <w:drawingGridVerticalSpacing w:val="579"/>
  <w:displayHorizontalDrawingGridEvery w:val="0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A5513"/>
    <w:rsid w:val="00016676"/>
    <w:rsid w:val="00061E52"/>
    <w:rsid w:val="00071B99"/>
    <w:rsid w:val="000C254C"/>
    <w:rsid w:val="001121C1"/>
    <w:rsid w:val="001702DF"/>
    <w:rsid w:val="00192A3B"/>
    <w:rsid w:val="001E3277"/>
    <w:rsid w:val="001E4CB0"/>
    <w:rsid w:val="002B266B"/>
    <w:rsid w:val="003471F0"/>
    <w:rsid w:val="003A15CD"/>
    <w:rsid w:val="003B10C1"/>
    <w:rsid w:val="003B3FED"/>
    <w:rsid w:val="003D41C9"/>
    <w:rsid w:val="003D75E8"/>
    <w:rsid w:val="0040210D"/>
    <w:rsid w:val="0043203A"/>
    <w:rsid w:val="00433875"/>
    <w:rsid w:val="00466ADB"/>
    <w:rsid w:val="00477424"/>
    <w:rsid w:val="004815B8"/>
    <w:rsid w:val="004A77F2"/>
    <w:rsid w:val="006851DE"/>
    <w:rsid w:val="006F066D"/>
    <w:rsid w:val="006F34DC"/>
    <w:rsid w:val="00723303"/>
    <w:rsid w:val="00743AC2"/>
    <w:rsid w:val="007B7BA2"/>
    <w:rsid w:val="007F08C8"/>
    <w:rsid w:val="008030D5"/>
    <w:rsid w:val="0082618E"/>
    <w:rsid w:val="0086695E"/>
    <w:rsid w:val="00897F17"/>
    <w:rsid w:val="008E2824"/>
    <w:rsid w:val="00923EC8"/>
    <w:rsid w:val="009541A1"/>
    <w:rsid w:val="00956626"/>
    <w:rsid w:val="009902D9"/>
    <w:rsid w:val="00A32544"/>
    <w:rsid w:val="00A87324"/>
    <w:rsid w:val="00B26F80"/>
    <w:rsid w:val="00BA569A"/>
    <w:rsid w:val="00BC43B3"/>
    <w:rsid w:val="00C246CC"/>
    <w:rsid w:val="00C30850"/>
    <w:rsid w:val="00C3542B"/>
    <w:rsid w:val="00C52A89"/>
    <w:rsid w:val="00C7741D"/>
    <w:rsid w:val="00CA5513"/>
    <w:rsid w:val="00D06227"/>
    <w:rsid w:val="00D651FA"/>
    <w:rsid w:val="00D9343C"/>
    <w:rsid w:val="00DD753E"/>
    <w:rsid w:val="00DE0A28"/>
    <w:rsid w:val="00E07615"/>
    <w:rsid w:val="00E501D6"/>
    <w:rsid w:val="00E605CF"/>
    <w:rsid w:val="00E87DFC"/>
    <w:rsid w:val="00EB449C"/>
    <w:rsid w:val="00EC5345"/>
    <w:rsid w:val="00F8266F"/>
    <w:rsid w:val="00FB1A68"/>
    <w:rsid w:val="00FC739A"/>
    <w:rsid w:val="00FD42DA"/>
    <w:rsid w:val="00FD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214"/>
    </w:pPr>
    <w:rPr>
      <w:rFonts w:ascii="仿宋_GB2312"/>
    </w:rPr>
  </w:style>
  <w:style w:type="paragraph" w:styleId="a4">
    <w:name w:val="Body Text Indent"/>
    <w:basedOn w:val="a"/>
    <w:pPr>
      <w:ind w:firstLine="630"/>
    </w:pPr>
    <w:rPr>
      <w:rFonts w:ascii="仿宋_GB231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annotation reference"/>
    <w:basedOn w:val="a0"/>
    <w:semiHidden/>
    <w:rPr>
      <w:sz w:val="21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Document Map"/>
    <w:basedOn w:val="a"/>
    <w:semiHidden/>
    <w:pPr>
      <w:shd w:val="clear" w:color="auto" w:fill="000080"/>
    </w:pPr>
  </w:style>
  <w:style w:type="paragraph" w:customStyle="1" w:styleId="Char">
    <w:name w:val="Char"/>
    <w:basedOn w:val="a"/>
    <w:link w:val="a0"/>
    <w:rsid w:val="009902D9"/>
    <w:rPr>
      <w:rFonts w:eastAsia="宋体"/>
    </w:rPr>
  </w:style>
  <w:style w:type="paragraph" w:styleId="ab">
    <w:name w:val="Normal (Web)"/>
    <w:basedOn w:val="a"/>
    <w:rsid w:val="00EB44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semiHidden/>
    <w:rsid w:val="006F06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ubo\Desktop\P020170907619501084125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P020170907619501084125</Template>
  <TotalTime>1</TotalTime>
  <Pages>11</Pages>
  <Words>535</Words>
  <Characters>3055</Characters>
  <Application>Microsoft Office Word</Application>
  <DocSecurity>0</DocSecurity>
  <Lines>25</Lines>
  <Paragraphs>7</Paragraphs>
  <ScaleCrop>false</ScaleCrop>
  <Company>石景山区审计局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审计署办公厅文件.dot</dc:title>
  <dc:subject>2006年度浙江省厅审计文书模板</dc:subject>
  <dc:creator>陈琴</dc:creator>
  <cp:lastModifiedBy>陈琴</cp:lastModifiedBy>
  <cp:revision>1</cp:revision>
  <cp:lastPrinted>2018-03-26T08:07:00Z</cp:lastPrinted>
  <dcterms:created xsi:type="dcterms:W3CDTF">2018-03-26T08:07:00Z</dcterms:created>
  <dcterms:modified xsi:type="dcterms:W3CDTF">2018-03-26T08:08:00Z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秘密等级">
    <vt:lpwstr/>
  </property>
  <property fmtid="{D5CDD505-2E9C-101B-9397-08002B2CF9AE}" pid="3" name="紧急程度">
    <vt:lpwstr/>
  </property>
  <property fmtid="{D5CDD505-2E9C-101B-9397-08002B2CF9AE}" pid="4" name="主题词行">
    <vt:lpwstr/>
  </property>
  <property fmtid="{D5CDD505-2E9C-101B-9397-08002B2CF9AE}" pid="5" name="主送行">
    <vt:lpwstr/>
  </property>
  <property fmtid="{D5CDD505-2E9C-101B-9397-08002B2CF9AE}" pid="6" name="报送行">
    <vt:lpwstr/>
  </property>
  <property fmtid="{D5CDD505-2E9C-101B-9397-08002B2CF9AE}" pid="7" name="抄送行">
    <vt:lpwstr/>
  </property>
  <property fmtid="{D5CDD505-2E9C-101B-9397-08002B2CF9AE}" pid="8" name="文种代表字">
    <vt:lpwstr>办发</vt:lpwstr>
  </property>
  <property fmtid="{D5CDD505-2E9C-101B-9397-08002B2CF9AE}" pid="9" name="标识1">
    <vt:lpwstr>浙江省审计厅</vt:lpwstr>
  </property>
  <property fmtid="{D5CDD505-2E9C-101B-9397-08002B2CF9AE}" pid="10" name="标识2">
    <vt:lpwstr/>
  </property>
  <property fmtid="{D5CDD505-2E9C-101B-9397-08002B2CF9AE}" pid="11" name="标识3">
    <vt:lpwstr/>
  </property>
  <property fmtid="{D5CDD505-2E9C-101B-9397-08002B2CF9AE}" pid="12" name="标识4">
    <vt:lpwstr/>
  </property>
  <property fmtid="{D5CDD505-2E9C-101B-9397-08002B2CF9AE}" pid="13" name="标识5">
    <vt:lpwstr/>
  </property>
  <property fmtid="{D5CDD505-2E9C-101B-9397-08002B2CF9AE}" pid="14" name="标识6">
    <vt:lpwstr/>
  </property>
  <property fmtid="{D5CDD505-2E9C-101B-9397-08002B2CF9AE}" pid="15" name="标识7">
    <vt:lpwstr/>
  </property>
  <property fmtid="{D5CDD505-2E9C-101B-9397-08002B2CF9AE}" pid="16" name="标识8">
    <vt:lpwstr/>
  </property>
  <property fmtid="{D5CDD505-2E9C-101B-9397-08002B2CF9AE}" pid="17" name="标识9">
    <vt:lpwstr/>
  </property>
  <property fmtid="{D5CDD505-2E9C-101B-9397-08002B2CF9AE}" pid="18" name="标识10">
    <vt:lpwstr/>
  </property>
</Properties>
</file>